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3C08BA2A" w:rsidR="00D22D4E" w:rsidRPr="003F3FF8" w:rsidRDefault="00D22D4E" w:rsidP="00DC2FE8">
      <w:pPr>
        <w:tabs>
          <w:tab w:val="right" w:pos="9072"/>
        </w:tabs>
        <w:spacing w:after="0"/>
        <w:ind w:right="48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2D550D">
        <w:rPr>
          <w:rFonts w:ascii="Arial" w:hAnsi="Arial" w:cs="Arial"/>
          <w:b/>
          <w:sz w:val="24"/>
          <w:lang w:eastAsia="zh-CN"/>
        </w:rPr>
        <w:t>5</w:t>
      </w:r>
      <w:r w:rsidR="00DC2FE8">
        <w:rPr>
          <w:rFonts w:ascii="Arial" w:hAnsi="Arial" w:cs="Arial"/>
          <w:b/>
          <w:sz w:val="24"/>
          <w:lang w:eastAsia="zh-CN"/>
        </w:rPr>
        <w:t xml:space="preserve">                      </w:t>
      </w:r>
      <w:r w:rsidR="002D550D" w:rsidRPr="002D550D">
        <w:rPr>
          <w:rFonts w:ascii="Arial" w:hAnsi="Arial"/>
          <w:b/>
          <w:sz w:val="24"/>
          <w:lang w:eastAsia="zh-CN"/>
        </w:rPr>
        <w:t>R4-2505386</w:t>
      </w:r>
      <w:r w:rsidR="00F7557A">
        <w:rPr>
          <w:rFonts w:ascii="Arial" w:hAnsi="Arial" w:cs="Arial"/>
          <w:b/>
          <w:sz w:val="24"/>
          <w:lang w:eastAsia="zh-CN"/>
        </w:rPr>
        <w:t xml:space="preserve">                                                         </w:t>
      </w:r>
    </w:p>
    <w:p w14:paraId="6B77B471" w14:textId="66F77766" w:rsidR="00D22D4E" w:rsidRPr="00D22D4E" w:rsidRDefault="002D550D" w:rsidP="00CB01BF">
      <w:pPr>
        <w:tabs>
          <w:tab w:val="left" w:pos="3106"/>
          <w:tab w:val="left" w:pos="3890"/>
        </w:tabs>
        <w:spacing w:after="0"/>
        <w:rPr>
          <w:rFonts w:ascii="Arial" w:eastAsia="宋体" w:hAnsi="Arial"/>
          <w:b/>
          <w:sz w:val="24"/>
          <w:lang w:eastAsia="zh-CN"/>
        </w:rPr>
      </w:pPr>
      <w:r w:rsidRPr="00121E47">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D287469"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1B30A2" w:rsidRPr="001B30A2">
        <w:rPr>
          <w:rFonts w:eastAsia="宋体"/>
          <w:sz w:val="24"/>
          <w:lang w:eastAsia="zh-CN"/>
        </w:rPr>
        <w:t>Discussion on UE demodulation performance requirements for NR channel bandwidth less than 5MHz</w:t>
      </w:r>
    </w:p>
    <w:p w14:paraId="5CB8CF31" w14:textId="21FCD3C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w:t>
      </w:r>
      <w:r w:rsidR="001B30A2">
        <w:rPr>
          <w:rFonts w:eastAsia="宋体"/>
          <w:sz w:val="24"/>
          <w:lang w:eastAsia="zh-CN"/>
        </w:rPr>
        <w:t>3.</w:t>
      </w:r>
      <w:r w:rsidR="002D550D">
        <w:rPr>
          <w:rFonts w:eastAsia="宋体"/>
          <w:sz w:val="24"/>
          <w:lang w:eastAsia="zh-CN"/>
        </w:rPr>
        <w:t>5</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2DC10050" w14:textId="19D8A7BF" w:rsidR="00A1425E" w:rsidRPr="00D72EFE" w:rsidRDefault="008C2413" w:rsidP="009D197E">
      <w:pPr>
        <w:pStyle w:val="a0"/>
        <w:snapToGrid w:val="0"/>
        <w:rPr>
          <w:rFonts w:eastAsia="宋体"/>
          <w:lang w:val="en-GB" w:eastAsia="zh-CN"/>
        </w:rPr>
      </w:pPr>
      <w:r w:rsidRPr="00D72EFE">
        <w:rPr>
          <w:rFonts w:eastAsia="宋体"/>
          <w:lang w:eastAsia="zh-CN"/>
        </w:rPr>
        <w:t>RAN</w:t>
      </w:r>
      <w:r w:rsidR="00A1425E" w:rsidRPr="00D72EFE">
        <w:rPr>
          <w:rFonts w:eastAsia="宋体"/>
          <w:lang w:eastAsia="zh-CN"/>
        </w:rPr>
        <w:t>4</w:t>
      </w:r>
      <w:r w:rsidRPr="00D72EFE">
        <w:rPr>
          <w:rFonts w:eastAsia="宋体"/>
          <w:lang w:eastAsia="zh-CN"/>
        </w:rPr>
        <w:t>#</w:t>
      </w:r>
      <w:r w:rsidR="00D25192" w:rsidRPr="00D72EFE">
        <w:rPr>
          <w:rFonts w:eastAsia="宋体"/>
          <w:lang w:eastAsia="zh-CN"/>
        </w:rPr>
        <w:t>1</w:t>
      </w:r>
      <w:r w:rsidR="00A1425E" w:rsidRPr="00D72EFE">
        <w:rPr>
          <w:rFonts w:eastAsia="宋体"/>
          <w:lang w:eastAsia="zh-CN"/>
        </w:rPr>
        <w:t>1</w:t>
      </w:r>
      <w:r w:rsidR="00F073F1" w:rsidRPr="00D72EFE">
        <w:rPr>
          <w:rFonts w:eastAsia="宋体"/>
          <w:lang w:eastAsia="zh-CN"/>
        </w:rPr>
        <w:t>4</w:t>
      </w:r>
      <w:r w:rsidR="00997106" w:rsidRPr="00D72EFE">
        <w:rPr>
          <w:rFonts w:eastAsia="宋体"/>
          <w:lang w:eastAsia="zh-CN"/>
        </w:rPr>
        <w:t>bis is the first</w:t>
      </w:r>
      <w:r w:rsidRPr="00D72EFE">
        <w:rPr>
          <w:rFonts w:eastAsia="宋体"/>
          <w:lang w:eastAsia="zh-CN"/>
        </w:rPr>
        <w:t xml:space="preserve"> meeting</w:t>
      </w:r>
      <w:r w:rsidR="00997106" w:rsidRPr="00D72EFE">
        <w:rPr>
          <w:rFonts w:eastAsia="宋体"/>
          <w:lang w:eastAsia="zh-CN"/>
        </w:rPr>
        <w:t xml:space="preserve"> for the UE demodulation performance part for WI: NR channel BW less than 5MHz for FR1 Phase 2. The Core part has been completed in RAN#107, which has specified RF requirements for CA/DC with 3MHz CBW in the one band and 5MHz or 10MHz CBW in the other band [1]: </w:t>
      </w:r>
    </w:p>
    <w:tbl>
      <w:tblPr>
        <w:tblStyle w:val="af"/>
        <w:tblW w:w="0" w:type="auto"/>
        <w:tblLook w:val="04A0" w:firstRow="1" w:lastRow="0" w:firstColumn="1" w:lastColumn="0" w:noHBand="0" w:noVBand="1"/>
      </w:tblPr>
      <w:tblGrid>
        <w:gridCol w:w="9117"/>
      </w:tblGrid>
      <w:tr w:rsidR="00A1425E" w:rsidRPr="00D72EFE" w14:paraId="79CC235D" w14:textId="77777777" w:rsidTr="00A1425E">
        <w:tc>
          <w:tcPr>
            <w:tcW w:w="9117" w:type="dxa"/>
          </w:tcPr>
          <w:p w14:paraId="2924C9DB" w14:textId="77777777" w:rsidR="00997106" w:rsidRPr="00D72EFE" w:rsidRDefault="00997106" w:rsidP="00997106">
            <w:pPr>
              <w:numPr>
                <w:ilvl w:val="0"/>
                <w:numId w:val="38"/>
              </w:numPr>
              <w:overflowPunct/>
              <w:autoSpaceDE/>
              <w:adjustRightInd/>
              <w:spacing w:before="60" w:after="60"/>
              <w:rPr>
                <w:i/>
                <w:color w:val="000000"/>
                <w:lang w:val="en-US" w:eastAsia="zh-CN"/>
              </w:rPr>
            </w:pPr>
            <w:r w:rsidRPr="00D72EFE">
              <w:rPr>
                <w:i/>
                <w:color w:val="000000"/>
                <w:lang w:val="en-US" w:eastAsia="zh-CN"/>
              </w:rPr>
              <w:t>Define common co-located and non-co-located inter-band NR CA/DC UE RF requirements with 3MHz CBW in the one band and 5MHz or 10MHz CBW in the other band</w:t>
            </w:r>
          </w:p>
          <w:p w14:paraId="0360A9F5" w14:textId="77777777" w:rsidR="00997106" w:rsidRPr="00D72EFE" w:rsidRDefault="00997106" w:rsidP="00997106">
            <w:pPr>
              <w:numPr>
                <w:ilvl w:val="1"/>
                <w:numId w:val="38"/>
              </w:numPr>
              <w:overflowPunct/>
              <w:autoSpaceDE/>
              <w:adjustRightInd/>
              <w:spacing w:before="60" w:after="60"/>
              <w:rPr>
                <w:i/>
                <w:color w:val="000000"/>
                <w:lang w:val="en-US" w:eastAsia="zh-CN"/>
              </w:rPr>
            </w:pPr>
            <w:r w:rsidRPr="00D72EFE">
              <w:rPr>
                <w:i/>
                <w:color w:val="000000"/>
                <w:lang w:val="en-US" w:eastAsia="zh-CN"/>
              </w:rPr>
              <w:t xml:space="preserve">Example band combination: </w:t>
            </w:r>
            <w:r w:rsidRPr="00D72EFE">
              <w:rPr>
                <w:b/>
                <w:i/>
                <w:color w:val="000000"/>
                <w:lang w:val="en-US" w:eastAsia="zh-CN"/>
              </w:rPr>
              <w:t>CA/DC of 3MHz or 5MHz in band n100 and 5MHz or 10MHz in band n101</w:t>
            </w:r>
          </w:p>
          <w:p w14:paraId="2E64D5DA" w14:textId="77777777" w:rsidR="00997106" w:rsidRPr="00D72EFE" w:rsidRDefault="00997106" w:rsidP="00997106">
            <w:pPr>
              <w:overflowPunct/>
              <w:autoSpaceDE/>
              <w:adjustRightInd/>
              <w:spacing w:before="60" w:after="60"/>
              <w:ind w:left="1080"/>
              <w:rPr>
                <w:i/>
                <w:color w:val="000000"/>
                <w:lang w:val="en-US" w:eastAsia="zh-CN"/>
              </w:rPr>
            </w:pPr>
            <w:r w:rsidRPr="00D72EFE">
              <w:rPr>
                <w:i/>
                <w:color w:val="000000"/>
                <w:lang w:val="en-US" w:eastAsia="zh-CN"/>
              </w:rPr>
              <w:t>NOTE: Consideration of 5MHz channel bandwidth in the above “3MHz or 5MHz” is specific to band n100 and does not apply to other bands.</w:t>
            </w:r>
          </w:p>
          <w:p w14:paraId="6D6CC85C" w14:textId="77777777" w:rsidR="00997106" w:rsidRPr="00D72EFE" w:rsidRDefault="00997106" w:rsidP="00997106">
            <w:pPr>
              <w:numPr>
                <w:ilvl w:val="0"/>
                <w:numId w:val="38"/>
              </w:numPr>
              <w:overflowPunct/>
              <w:autoSpaceDE/>
              <w:adjustRightInd/>
              <w:spacing w:before="60" w:after="60"/>
              <w:rPr>
                <w:i/>
                <w:color w:val="000000"/>
                <w:lang w:val="en-US" w:eastAsia="zh-CN"/>
              </w:rPr>
            </w:pPr>
            <w:r w:rsidRPr="00D72EFE">
              <w:rPr>
                <w:i/>
                <w:color w:val="000000"/>
                <w:lang w:val="en-US" w:eastAsia="zh-CN"/>
              </w:rPr>
              <w:t>Define RRM requirements for inter-band CA and DC for combinations introduced in RF part</w:t>
            </w:r>
          </w:p>
          <w:p w14:paraId="40D9ACEF" w14:textId="78697138" w:rsidR="00A1425E" w:rsidRPr="00D72EFE" w:rsidRDefault="00997106" w:rsidP="00997106">
            <w:pPr>
              <w:rPr>
                <w:iCs/>
                <w:lang w:val="en-US" w:eastAsia="zh-CN"/>
              </w:rPr>
            </w:pPr>
            <w:r w:rsidRPr="00D72EFE">
              <w:rPr>
                <w:i/>
                <w:lang w:val="en-US" w:eastAsia="zh-CN"/>
              </w:rPr>
              <w:t>Note: other band combinations than example band combinations can be specified in basket WIs after the above generic requirements are specified.</w:t>
            </w:r>
          </w:p>
        </w:tc>
      </w:tr>
    </w:tbl>
    <w:p w14:paraId="4A65FE1F" w14:textId="6F5A3D60" w:rsidR="00D72EFE" w:rsidRDefault="00F743F8" w:rsidP="009D197E">
      <w:pPr>
        <w:pStyle w:val="a0"/>
        <w:snapToGrid w:val="0"/>
        <w:rPr>
          <w:rFonts w:eastAsia="宋体"/>
          <w:lang w:eastAsia="zh-CN"/>
        </w:rPr>
      </w:pPr>
      <w:bookmarkStart w:id="0" w:name="_Hlk178601117"/>
      <w:r>
        <w:rPr>
          <w:rFonts w:eastAsia="宋体" w:hint="eastAsia"/>
          <w:lang w:eastAsia="zh-CN"/>
        </w:rPr>
        <w:t>A</w:t>
      </w:r>
      <w:r>
        <w:rPr>
          <w:rFonts w:eastAsia="宋体"/>
          <w:lang w:eastAsia="zh-CN"/>
        </w:rPr>
        <w:t xml:space="preserve">fter </w:t>
      </w:r>
      <w:r w:rsidRPr="00D72EFE">
        <w:rPr>
          <w:rFonts w:eastAsia="宋体"/>
          <w:lang w:eastAsia="zh-CN"/>
        </w:rPr>
        <w:t>RAN4#114bis</w:t>
      </w:r>
      <w:r>
        <w:rPr>
          <w:rFonts w:eastAsia="宋体"/>
          <w:lang w:eastAsia="zh-CN"/>
        </w:rPr>
        <w:t xml:space="preserve"> the WF is approved in [2].</w:t>
      </w:r>
    </w:p>
    <w:p w14:paraId="05BCC848" w14:textId="621D141C" w:rsidR="00CB01BF" w:rsidRPr="00D72EFE" w:rsidRDefault="008F1F9A" w:rsidP="009D197E">
      <w:pPr>
        <w:pStyle w:val="a0"/>
        <w:snapToGrid w:val="0"/>
        <w:rPr>
          <w:rFonts w:eastAsia="宋体"/>
          <w:lang w:eastAsia="zh-CN"/>
        </w:rPr>
      </w:pPr>
      <w:r w:rsidRPr="00D72EFE">
        <w:rPr>
          <w:rFonts w:eastAsia="宋体"/>
          <w:lang w:eastAsia="zh-CN"/>
        </w:rPr>
        <w:t xml:space="preserve">In this contribution, our views on the </w:t>
      </w:r>
      <w:r w:rsidR="00F743F8">
        <w:rPr>
          <w:rFonts w:eastAsia="宋体"/>
          <w:lang w:eastAsia="zh-CN"/>
        </w:rPr>
        <w:t>remaining open issues</w:t>
      </w:r>
      <w:r w:rsidRPr="00D72EFE">
        <w:rPr>
          <w:rFonts w:eastAsia="宋体"/>
          <w:lang w:eastAsia="zh-CN"/>
        </w:rPr>
        <w:t xml:space="preserve"> are given.</w:t>
      </w:r>
      <w:bookmarkEnd w:id="0"/>
    </w:p>
    <w:p w14:paraId="6431509D" w14:textId="77777777" w:rsidR="00B12C00" w:rsidRDefault="00B12C00" w:rsidP="00B12C00">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79A99" w14:textId="647E3BE4" w:rsidR="004A4DCE" w:rsidRDefault="00F743F8" w:rsidP="00BC0801">
      <w:pPr>
        <w:snapToGrid w:val="0"/>
        <w:textAlignment w:val="baseline"/>
        <w:rPr>
          <w:b/>
          <w:u w:val="single"/>
          <w:lang w:eastAsia="ko-KR"/>
        </w:rPr>
      </w:pPr>
      <w:r>
        <w:rPr>
          <w:b/>
          <w:u w:val="single"/>
        </w:rPr>
        <w:t xml:space="preserve">Whether to define </w:t>
      </w:r>
      <w:r w:rsidRPr="00231C96">
        <w:rPr>
          <w:b/>
          <w:u w:val="single"/>
        </w:rPr>
        <w:t>PDSCH CA demodulation requirements for 3MHz CHBW</w:t>
      </w:r>
    </w:p>
    <w:tbl>
      <w:tblPr>
        <w:tblStyle w:val="af"/>
        <w:tblW w:w="0" w:type="auto"/>
        <w:tblLook w:val="04A0" w:firstRow="1" w:lastRow="0" w:firstColumn="1" w:lastColumn="0" w:noHBand="0" w:noVBand="1"/>
      </w:tblPr>
      <w:tblGrid>
        <w:gridCol w:w="9117"/>
      </w:tblGrid>
      <w:tr w:rsidR="00F743F8" w:rsidRPr="00D72EFE" w14:paraId="54672C9B" w14:textId="77777777" w:rsidTr="00706552">
        <w:tc>
          <w:tcPr>
            <w:tcW w:w="9117" w:type="dxa"/>
          </w:tcPr>
          <w:p w14:paraId="21A81D9A" w14:textId="77777777" w:rsidR="00F743F8" w:rsidRPr="00F743F8" w:rsidRDefault="00F743F8" w:rsidP="00F743F8">
            <w:pPr>
              <w:overflowPunct/>
              <w:autoSpaceDE/>
              <w:autoSpaceDN/>
              <w:adjustRightInd/>
              <w:snapToGrid w:val="0"/>
              <w:spacing w:before="60" w:after="60"/>
              <w:rPr>
                <w:rFonts w:eastAsia="宋体"/>
                <w:i/>
                <w:lang w:eastAsia="zh-CN"/>
              </w:rPr>
            </w:pPr>
            <w:r w:rsidRPr="00F743F8">
              <w:rPr>
                <w:rFonts w:eastAsia="宋体"/>
                <w:i/>
                <w:lang w:eastAsia="zh-CN"/>
              </w:rPr>
              <w:t>Candidate options:</w:t>
            </w:r>
          </w:p>
          <w:p w14:paraId="49846D45" w14:textId="77777777" w:rsidR="00F743F8" w:rsidRPr="00F743F8" w:rsidRDefault="00F743F8" w:rsidP="00F743F8">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F743F8">
              <w:rPr>
                <w:i/>
                <w:lang w:eastAsia="zh-CN"/>
              </w:rPr>
              <w:t>Option 1: Define 3MHz channel bandwidth single carrier requirements in normal PDSCH CA demodulation requirements</w:t>
            </w:r>
          </w:p>
          <w:p w14:paraId="7860BF1D" w14:textId="77777777" w:rsidR="00F743F8" w:rsidRPr="00F743F8" w:rsidRDefault="00F743F8" w:rsidP="00F743F8">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F743F8">
              <w:rPr>
                <w:i/>
                <w:lang w:eastAsia="zh-CN"/>
              </w:rPr>
              <w:t>Option 2: Do not introduce new PDSCH requirements for &lt;5MHz channels</w:t>
            </w:r>
          </w:p>
          <w:p w14:paraId="3290AD94" w14:textId="77777777" w:rsidR="00F743F8" w:rsidRPr="00F743F8" w:rsidRDefault="00F743F8" w:rsidP="00F743F8">
            <w:pPr>
              <w:overflowPunct/>
              <w:autoSpaceDE/>
              <w:autoSpaceDN/>
              <w:adjustRightInd/>
              <w:snapToGrid w:val="0"/>
              <w:spacing w:before="60" w:after="60"/>
              <w:rPr>
                <w:i/>
                <w:lang w:eastAsia="zh-CN"/>
              </w:rPr>
            </w:pPr>
            <w:r w:rsidRPr="00F743F8">
              <w:rPr>
                <w:rFonts w:eastAsia="宋体"/>
                <w:i/>
                <w:lang w:eastAsia="zh-CN"/>
              </w:rPr>
              <w:t>Way Forward:</w:t>
            </w:r>
          </w:p>
          <w:p w14:paraId="735FCBEC" w14:textId="77777777" w:rsidR="00F743F8" w:rsidRPr="00F743F8" w:rsidRDefault="00F743F8" w:rsidP="00F743F8">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F743F8">
              <w:rPr>
                <w:rFonts w:eastAsiaTheme="minorEastAsia" w:hint="eastAsia"/>
                <w:i/>
                <w:lang w:eastAsia="zh-CN"/>
              </w:rPr>
              <w:t>K</w:t>
            </w:r>
            <w:r w:rsidRPr="00F743F8">
              <w:rPr>
                <w:rFonts w:eastAsiaTheme="minorEastAsia"/>
                <w:i/>
                <w:lang w:eastAsia="zh-CN"/>
              </w:rPr>
              <w:t>eep open and this issue will be concluded in the next meeting.</w:t>
            </w:r>
          </w:p>
          <w:p w14:paraId="0F1C86AC" w14:textId="78BA21B9" w:rsidR="00F743F8" w:rsidRPr="00F743F8" w:rsidRDefault="00F743F8" w:rsidP="00706552">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lang w:eastAsia="zh-CN"/>
              </w:rPr>
            </w:pPr>
            <w:r w:rsidRPr="00F743F8">
              <w:rPr>
                <w:i/>
                <w:lang w:eastAsia="zh-CN"/>
              </w:rPr>
              <w:t>In parallel with this discussion, companies are encouraged to bring simulation results in the next meeting.</w:t>
            </w:r>
          </w:p>
        </w:tc>
      </w:tr>
    </w:tbl>
    <w:p w14:paraId="33973EFD" w14:textId="77777777" w:rsidR="00F743F8" w:rsidRPr="00F743F8" w:rsidRDefault="00F743F8" w:rsidP="00BC0801">
      <w:pPr>
        <w:snapToGrid w:val="0"/>
        <w:textAlignment w:val="baseline"/>
        <w:rPr>
          <w:rFonts w:eastAsia="Malgun Gothic"/>
          <w:b/>
          <w:u w:val="single"/>
          <w:lang w:eastAsia="ko-KR"/>
        </w:rPr>
      </w:pPr>
    </w:p>
    <w:p w14:paraId="521ED61D" w14:textId="4AE28053" w:rsidR="00742FC3" w:rsidRDefault="00F743F8" w:rsidP="00BC0801">
      <w:pPr>
        <w:snapToGrid w:val="0"/>
        <w:textAlignment w:val="baseline"/>
        <w:rPr>
          <w:rFonts w:eastAsiaTheme="minorEastAsia"/>
          <w:lang w:eastAsia="zh-CN"/>
        </w:rPr>
      </w:pPr>
      <w:r>
        <w:rPr>
          <w:rFonts w:eastAsiaTheme="minorEastAsia"/>
          <w:lang w:eastAsia="zh-CN"/>
        </w:rPr>
        <w:t>As per TS38.101-1, there is at least one band (n106) that only supports 3MHz channel bandwidth. Therefore, if there is a possibility that a CA configuration including n106 is selected for demodulation testing, there will be no requirement for the test.</w:t>
      </w:r>
    </w:p>
    <w:p w14:paraId="13F0F130" w14:textId="522C4EA0" w:rsidR="00F743F8" w:rsidRDefault="00F743F8" w:rsidP="00BC0801">
      <w:pPr>
        <w:snapToGrid w:val="0"/>
        <w:textAlignment w:val="baseline"/>
        <w:rPr>
          <w:rFonts w:eastAsiaTheme="minorEastAsia"/>
          <w:lang w:eastAsia="zh-CN"/>
        </w:rPr>
      </w:pPr>
      <w:r w:rsidRPr="0075109B">
        <w:rPr>
          <w:noProof/>
          <w:lang w:eastAsia="zh-CN"/>
        </w:rPr>
        <w:drawing>
          <wp:inline distT="0" distB="0" distL="0" distR="0" wp14:anchorId="792CD2BB" wp14:editId="3F4E75E1">
            <wp:extent cx="5795645" cy="6919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95645" cy="691919"/>
                    </a:xfrm>
                    <a:prstGeom prst="rect">
                      <a:avLst/>
                    </a:prstGeom>
                  </pic:spPr>
                </pic:pic>
              </a:graphicData>
            </a:graphic>
          </wp:inline>
        </w:drawing>
      </w:r>
    </w:p>
    <w:p w14:paraId="08D13FC6" w14:textId="1CB399B5" w:rsidR="00F743F8" w:rsidRPr="00742FC3" w:rsidRDefault="00F743F8" w:rsidP="00BC0801">
      <w:pPr>
        <w:snapToGrid w:val="0"/>
        <w:textAlignment w:val="baseline"/>
        <w:rPr>
          <w:rFonts w:eastAsiaTheme="minorEastAsia"/>
          <w:lang w:eastAsia="zh-CN"/>
        </w:rPr>
      </w:pPr>
      <w:r>
        <w:rPr>
          <w:rFonts w:eastAsiaTheme="minorEastAsia" w:hint="eastAsia"/>
          <w:lang w:eastAsia="zh-CN"/>
        </w:rPr>
        <w:t>W</w:t>
      </w:r>
      <w:r>
        <w:rPr>
          <w:rFonts w:eastAsiaTheme="minorEastAsia"/>
          <w:lang w:eastAsia="zh-CN"/>
        </w:rPr>
        <w:t xml:space="preserve">e think the 3GPP specification should accept all </w:t>
      </w:r>
      <w:r w:rsidR="00E540D7">
        <w:rPr>
          <w:rFonts w:eastAsiaTheme="minorEastAsia"/>
          <w:lang w:eastAsia="zh-CN"/>
        </w:rPr>
        <w:t>NR UE</w:t>
      </w:r>
      <w:bookmarkStart w:id="1" w:name="_GoBack"/>
      <w:bookmarkEnd w:id="1"/>
      <w:r>
        <w:rPr>
          <w:rFonts w:eastAsiaTheme="minorEastAsia"/>
          <w:lang w:eastAsia="zh-CN"/>
        </w:rPr>
        <w:t xml:space="preserve"> implementations thus we propose to define </w:t>
      </w:r>
      <w:r w:rsidRPr="00F743F8">
        <w:rPr>
          <w:rFonts w:eastAsiaTheme="minorEastAsia"/>
          <w:lang w:eastAsia="zh-CN"/>
        </w:rPr>
        <w:t>3MHz channel bandwidth single carrier requirements in normal PDSCH CA demodulation requirements</w:t>
      </w:r>
      <w:r>
        <w:rPr>
          <w:rFonts w:eastAsiaTheme="minorEastAsia"/>
          <w:lang w:eastAsia="zh-CN"/>
        </w:rPr>
        <w:t>.</w:t>
      </w:r>
    </w:p>
    <w:p w14:paraId="1853E46F" w14:textId="325B7530" w:rsidR="00F743F8" w:rsidRDefault="00F743F8" w:rsidP="00BC0801">
      <w:pPr>
        <w:snapToGrid w:val="0"/>
        <w:textAlignment w:val="baseline"/>
        <w:rPr>
          <w:b/>
          <w:i/>
          <w:lang w:eastAsia="zh-CN"/>
        </w:rPr>
      </w:pPr>
      <w:r>
        <w:rPr>
          <w:b/>
          <w:i/>
          <w:lang w:eastAsia="zh-CN"/>
        </w:rPr>
        <w:lastRenderedPageBreak/>
        <w:t>Observation</w:t>
      </w:r>
      <w:r w:rsidRPr="00BC0801">
        <w:rPr>
          <w:b/>
          <w:i/>
          <w:lang w:eastAsia="zh-CN"/>
        </w:rPr>
        <w:t xml:space="preserve"> </w:t>
      </w:r>
      <w:r>
        <w:rPr>
          <w:b/>
          <w:i/>
          <w:lang w:eastAsia="zh-CN"/>
        </w:rPr>
        <w:t>1</w:t>
      </w:r>
      <w:r w:rsidRPr="00BC0801">
        <w:rPr>
          <w:b/>
          <w:i/>
          <w:lang w:eastAsia="zh-CN"/>
        </w:rPr>
        <w:t>:</w:t>
      </w:r>
      <w:r>
        <w:rPr>
          <w:b/>
          <w:i/>
          <w:lang w:eastAsia="zh-CN"/>
        </w:rPr>
        <w:t xml:space="preserve"> </w:t>
      </w:r>
      <w:r w:rsidRPr="00F743F8">
        <w:rPr>
          <w:b/>
          <w:i/>
          <w:lang w:eastAsia="zh-CN"/>
        </w:rPr>
        <w:t>As per TS38.101-1, there is at least one band (n106) that only supports 3MHz channel bandwidth.</w:t>
      </w:r>
    </w:p>
    <w:p w14:paraId="794A088A" w14:textId="2F778C73" w:rsidR="00864FA8" w:rsidRDefault="00864FA8" w:rsidP="00BC0801">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sidR="00F743F8">
        <w:rPr>
          <w:b/>
          <w:i/>
          <w:lang w:eastAsia="zh-CN"/>
        </w:rPr>
        <w:t>1</w:t>
      </w:r>
      <w:r w:rsidRPr="00BC0801">
        <w:rPr>
          <w:b/>
          <w:i/>
          <w:lang w:eastAsia="zh-CN"/>
        </w:rPr>
        <w:t xml:space="preserve">: </w:t>
      </w:r>
      <w:r w:rsidR="00F743F8" w:rsidRPr="00F743F8">
        <w:rPr>
          <w:rFonts w:eastAsiaTheme="minorEastAsia"/>
          <w:b/>
          <w:i/>
          <w:lang w:eastAsia="zh-CN"/>
        </w:rPr>
        <w:t>Define 3MHz channel bandwidth single carrier requirements in normal PDSCH CA demodulation requirements</w:t>
      </w:r>
    </w:p>
    <w:p w14:paraId="0EDD388B" w14:textId="77777777" w:rsidR="00DA3CBA" w:rsidRDefault="00DA3CBA" w:rsidP="00BC0801">
      <w:pPr>
        <w:snapToGrid w:val="0"/>
        <w:textAlignment w:val="baseline"/>
        <w:rPr>
          <w:rFonts w:eastAsia="Malgun Gothic"/>
          <w:b/>
          <w:u w:val="single"/>
          <w:lang w:eastAsia="ko-KR"/>
        </w:rPr>
      </w:pPr>
    </w:p>
    <w:p w14:paraId="32B011E6" w14:textId="20387D48" w:rsidR="00A1425E" w:rsidRPr="00A1425E" w:rsidRDefault="00F43365" w:rsidP="00BC0801">
      <w:pPr>
        <w:snapToGrid w:val="0"/>
        <w:textAlignment w:val="baseline"/>
        <w:rPr>
          <w:rFonts w:eastAsiaTheme="minorEastAsia"/>
          <w:b/>
          <w:lang w:eastAsia="zh-CN"/>
        </w:rPr>
      </w:pPr>
      <w:r>
        <w:rPr>
          <w:b/>
          <w:u w:val="single"/>
          <w:lang w:eastAsia="ko-KR"/>
        </w:rPr>
        <w:t>Test applicability</w:t>
      </w:r>
    </w:p>
    <w:p w14:paraId="46DECA57" w14:textId="48B6DD89" w:rsidR="00BC0801" w:rsidRPr="00CB566C" w:rsidRDefault="00F43365" w:rsidP="00CB566C">
      <w:pPr>
        <w:snapToGrid w:val="0"/>
        <w:textAlignment w:val="baseline"/>
        <w:rPr>
          <w:rFonts w:eastAsiaTheme="minorEastAsia"/>
          <w:lang w:eastAsia="zh-CN"/>
        </w:rPr>
      </w:pPr>
      <w:r>
        <w:rPr>
          <w:rFonts w:eastAsiaTheme="minorEastAsia"/>
          <w:lang w:eastAsia="zh-CN"/>
        </w:rPr>
        <w:t>In this Perf part, a new CC with 3MHz channel bandwidth is introduced. We think the existing test applicability rule in 5.1.1.7 in TS38.101-4 can be reused.</w:t>
      </w:r>
    </w:p>
    <w:p w14:paraId="23B31231" w14:textId="1767A935" w:rsidR="00BC0801" w:rsidRDefault="00BC0801" w:rsidP="00BC0801">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sidR="00973A1C">
        <w:rPr>
          <w:b/>
          <w:i/>
          <w:lang w:eastAsia="zh-CN"/>
        </w:rPr>
        <w:t>2</w:t>
      </w:r>
      <w:r w:rsidRPr="00BC0801">
        <w:rPr>
          <w:b/>
          <w:i/>
          <w:lang w:eastAsia="zh-CN"/>
        </w:rPr>
        <w:t xml:space="preserve">: </w:t>
      </w:r>
      <w:r w:rsidR="00F43365">
        <w:rPr>
          <w:rFonts w:eastAsiaTheme="minorEastAsia"/>
          <w:b/>
          <w:i/>
          <w:lang w:eastAsia="zh-CN"/>
        </w:rPr>
        <w:t>T</w:t>
      </w:r>
      <w:r w:rsidR="00F43365" w:rsidRPr="00F43365">
        <w:rPr>
          <w:rFonts w:eastAsiaTheme="minorEastAsia"/>
          <w:b/>
          <w:i/>
          <w:lang w:eastAsia="zh-CN"/>
        </w:rPr>
        <w:t xml:space="preserve">he existing test applicability rule </w:t>
      </w:r>
      <w:r w:rsidR="00F43365">
        <w:rPr>
          <w:rFonts w:eastAsiaTheme="minorEastAsia"/>
          <w:b/>
          <w:i/>
          <w:lang w:eastAsia="zh-CN"/>
        </w:rPr>
        <w:t xml:space="preserve">for PDSCH CA requirements </w:t>
      </w:r>
      <w:r w:rsidR="00F43365" w:rsidRPr="00F43365">
        <w:rPr>
          <w:rFonts w:eastAsiaTheme="minorEastAsia"/>
          <w:b/>
          <w:i/>
          <w:lang w:eastAsia="zh-CN"/>
        </w:rPr>
        <w:t>in 5.1.1.7 in TS38.101-4 can be reused.</w:t>
      </w:r>
    </w:p>
    <w:p w14:paraId="3D73D58C" w14:textId="1FD43A92" w:rsidR="00F743F8" w:rsidRDefault="00F743F8" w:rsidP="00BC0801">
      <w:pPr>
        <w:snapToGrid w:val="0"/>
        <w:textAlignment w:val="baseline"/>
        <w:rPr>
          <w:rFonts w:eastAsiaTheme="minorEastAsia"/>
          <w:b/>
          <w:i/>
          <w:lang w:eastAsia="zh-CN"/>
        </w:rPr>
      </w:pPr>
    </w:p>
    <w:p w14:paraId="0E85C050" w14:textId="6F85715F" w:rsidR="00F743F8" w:rsidRDefault="00F743F8" w:rsidP="00F743F8">
      <w:pPr>
        <w:snapToGrid w:val="0"/>
        <w:textAlignment w:val="baseline"/>
        <w:rPr>
          <w:b/>
          <w:u w:val="single"/>
          <w:lang w:eastAsia="ko-KR"/>
        </w:rPr>
      </w:pPr>
      <w:r>
        <w:rPr>
          <w:b/>
          <w:u w:val="single"/>
        </w:rPr>
        <w:t>Whether to define SDR</w:t>
      </w:r>
      <w:r w:rsidRPr="00231C96">
        <w:rPr>
          <w:b/>
          <w:u w:val="single"/>
        </w:rPr>
        <w:t xml:space="preserve"> requirements for 3MHz CHBW</w:t>
      </w:r>
    </w:p>
    <w:tbl>
      <w:tblPr>
        <w:tblStyle w:val="af"/>
        <w:tblW w:w="0" w:type="auto"/>
        <w:tblLook w:val="04A0" w:firstRow="1" w:lastRow="0" w:firstColumn="1" w:lastColumn="0" w:noHBand="0" w:noVBand="1"/>
      </w:tblPr>
      <w:tblGrid>
        <w:gridCol w:w="9117"/>
      </w:tblGrid>
      <w:tr w:rsidR="00F743F8" w:rsidRPr="00D72EFE" w14:paraId="451C4BEF" w14:textId="77777777" w:rsidTr="00706552">
        <w:tc>
          <w:tcPr>
            <w:tcW w:w="9117" w:type="dxa"/>
          </w:tcPr>
          <w:p w14:paraId="04B1175A" w14:textId="77777777" w:rsidR="00F743F8" w:rsidRPr="00F743F8" w:rsidRDefault="00F743F8" w:rsidP="00F743F8">
            <w:pPr>
              <w:overflowPunct/>
              <w:autoSpaceDE/>
              <w:autoSpaceDN/>
              <w:adjustRightInd/>
              <w:snapToGrid w:val="0"/>
              <w:spacing w:before="60" w:after="60"/>
              <w:rPr>
                <w:rFonts w:eastAsia="宋体"/>
                <w:i/>
                <w:lang w:eastAsia="zh-CN"/>
              </w:rPr>
            </w:pPr>
            <w:r w:rsidRPr="00F743F8">
              <w:rPr>
                <w:rFonts w:eastAsia="宋体"/>
                <w:i/>
                <w:lang w:eastAsia="zh-CN"/>
              </w:rPr>
              <w:t>Candidate options:</w:t>
            </w:r>
          </w:p>
          <w:p w14:paraId="18D98089" w14:textId="77777777" w:rsidR="00F743F8" w:rsidRPr="00F743F8" w:rsidRDefault="00F743F8" w:rsidP="00F743F8">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F743F8">
              <w:rPr>
                <w:i/>
                <w:lang w:eastAsia="zh-CN"/>
              </w:rPr>
              <w:t>Option 1: RAN4 to discuss whether there are SDR requirement impact for UE supporting 3MHz channel bandwidth in CA.</w:t>
            </w:r>
          </w:p>
          <w:p w14:paraId="07A0F67A" w14:textId="0EF66882" w:rsidR="00F743F8" w:rsidRPr="00F743F8" w:rsidRDefault="00F743F8" w:rsidP="00F743F8">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lang w:eastAsia="zh-CN"/>
              </w:rPr>
            </w:pPr>
            <w:r w:rsidRPr="00F743F8">
              <w:rPr>
                <w:i/>
                <w:lang w:eastAsia="zh-CN"/>
              </w:rPr>
              <w:t>Option 2:</w:t>
            </w:r>
            <w:r w:rsidRPr="00F743F8">
              <w:rPr>
                <w:i/>
              </w:rPr>
              <w:t xml:space="preserve"> </w:t>
            </w:r>
            <w:r w:rsidRPr="00F743F8">
              <w:rPr>
                <w:i/>
                <w:lang w:eastAsia="zh-CN"/>
              </w:rPr>
              <w:t>Do not define new SDR requirements for &lt;5MHz channels.</w:t>
            </w:r>
          </w:p>
        </w:tc>
      </w:tr>
    </w:tbl>
    <w:p w14:paraId="6999F0B4" w14:textId="77777777" w:rsidR="00F743F8" w:rsidRPr="00F743F8" w:rsidRDefault="00F743F8" w:rsidP="00F743F8">
      <w:pPr>
        <w:snapToGrid w:val="0"/>
        <w:textAlignment w:val="baseline"/>
        <w:rPr>
          <w:rFonts w:eastAsia="Malgun Gothic"/>
          <w:b/>
          <w:u w:val="single"/>
          <w:lang w:eastAsia="ko-KR"/>
        </w:rPr>
      </w:pPr>
    </w:p>
    <w:p w14:paraId="51B42446" w14:textId="364ABE9C" w:rsidR="00F743F8" w:rsidRDefault="00F743F8" w:rsidP="00F743F8">
      <w:pPr>
        <w:snapToGrid w:val="0"/>
        <w:textAlignment w:val="baseline"/>
        <w:rPr>
          <w:rFonts w:eastAsiaTheme="minorEastAsia"/>
          <w:lang w:eastAsia="zh-CN"/>
        </w:rPr>
      </w:pPr>
      <w:r>
        <w:rPr>
          <w:rFonts w:eastAsiaTheme="minorEastAsia"/>
          <w:lang w:eastAsia="zh-CN"/>
        </w:rPr>
        <w:t xml:space="preserve">Based on observation 1, there is also a possibility for a CA configuration including n106 for SDR testing. However, </w:t>
      </w:r>
      <w:r w:rsidR="00973A1C">
        <w:rPr>
          <w:rFonts w:eastAsiaTheme="minorEastAsia"/>
          <w:lang w:eastAsia="zh-CN"/>
        </w:rPr>
        <w:t>the legacy SDR testing requirement is defined agnostic to the selected channel bandwidth. Therefore, RAN4 only need to update the test parameters for the 3MHz CC (e.g., PDCCH AL) and no additional simulation is needed.</w:t>
      </w:r>
    </w:p>
    <w:p w14:paraId="1484FCC5" w14:textId="434A0F53" w:rsidR="00973A1C" w:rsidRDefault="00973A1C" w:rsidP="00F743F8">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w:t>
      </w:r>
      <w:r>
        <w:rPr>
          <w:rFonts w:eastAsiaTheme="minorEastAsia"/>
          <w:b/>
          <w:i/>
          <w:lang w:eastAsia="zh-CN"/>
        </w:rPr>
        <w:t xml:space="preserve"> </w:t>
      </w:r>
      <w:r w:rsidRPr="00973A1C">
        <w:rPr>
          <w:rFonts w:eastAsiaTheme="minorEastAsia"/>
          <w:b/>
          <w:i/>
          <w:lang w:eastAsia="zh-CN"/>
        </w:rPr>
        <w:t xml:space="preserve">RAN4 need to update the </w:t>
      </w:r>
      <w:r>
        <w:rPr>
          <w:rFonts w:eastAsiaTheme="minorEastAsia"/>
          <w:b/>
          <w:i/>
          <w:lang w:eastAsia="zh-CN"/>
        </w:rPr>
        <w:t xml:space="preserve">SDR </w:t>
      </w:r>
      <w:r w:rsidRPr="00973A1C">
        <w:rPr>
          <w:rFonts w:eastAsiaTheme="minorEastAsia"/>
          <w:b/>
          <w:i/>
          <w:lang w:eastAsia="zh-CN"/>
        </w:rPr>
        <w:t>test parameters for the 3MHz CC</w:t>
      </w:r>
      <w:r w:rsidRPr="00973A1C">
        <w:rPr>
          <w:rFonts w:eastAsiaTheme="minorEastAsia"/>
          <w:b/>
          <w:lang w:eastAsia="zh-CN"/>
        </w:rPr>
        <w:t xml:space="preserve"> (e.g., PDCCH AL) </w:t>
      </w:r>
      <w:r w:rsidRPr="00973A1C">
        <w:rPr>
          <w:rFonts w:eastAsiaTheme="minorEastAsia"/>
          <w:b/>
          <w:i/>
          <w:lang w:eastAsia="zh-CN"/>
        </w:rPr>
        <w:t>and no additional simulation is needed.</w:t>
      </w:r>
    </w:p>
    <w:p w14:paraId="0C577FDB" w14:textId="77777777" w:rsidR="00973A1C" w:rsidRDefault="00973A1C" w:rsidP="00973A1C">
      <w:pPr>
        <w:snapToGrid w:val="0"/>
        <w:textAlignment w:val="baseline"/>
        <w:rPr>
          <w:b/>
          <w:u w:val="single"/>
        </w:rPr>
      </w:pPr>
    </w:p>
    <w:p w14:paraId="5A3AA277" w14:textId="7A3CDF82" w:rsidR="00973A1C" w:rsidRDefault="00973A1C" w:rsidP="00973A1C">
      <w:pPr>
        <w:snapToGrid w:val="0"/>
        <w:textAlignment w:val="baseline"/>
        <w:rPr>
          <w:b/>
          <w:u w:val="single"/>
          <w:lang w:eastAsia="ko-KR"/>
        </w:rPr>
      </w:pPr>
      <w:r>
        <w:rPr>
          <w:b/>
          <w:u w:val="single"/>
        </w:rPr>
        <w:t xml:space="preserve">Whether to define </w:t>
      </w:r>
      <w:r w:rsidRPr="00FE36DD">
        <w:rPr>
          <w:b/>
          <w:u w:val="single"/>
        </w:rPr>
        <w:t>CA CQI reporting requirements</w:t>
      </w:r>
      <w:r w:rsidRPr="00231C96">
        <w:rPr>
          <w:b/>
          <w:u w:val="single"/>
        </w:rPr>
        <w:t xml:space="preserve"> for 3MHz CHBW</w:t>
      </w:r>
    </w:p>
    <w:tbl>
      <w:tblPr>
        <w:tblStyle w:val="af"/>
        <w:tblW w:w="0" w:type="auto"/>
        <w:tblLook w:val="04A0" w:firstRow="1" w:lastRow="0" w:firstColumn="1" w:lastColumn="0" w:noHBand="0" w:noVBand="1"/>
      </w:tblPr>
      <w:tblGrid>
        <w:gridCol w:w="9117"/>
      </w:tblGrid>
      <w:tr w:rsidR="00973A1C" w:rsidRPr="00D72EFE" w14:paraId="5933671C" w14:textId="77777777" w:rsidTr="00706552">
        <w:tc>
          <w:tcPr>
            <w:tcW w:w="9117" w:type="dxa"/>
          </w:tcPr>
          <w:p w14:paraId="088AAC0E" w14:textId="77777777" w:rsidR="00973A1C" w:rsidRPr="00973A1C" w:rsidRDefault="00973A1C" w:rsidP="00973A1C">
            <w:pPr>
              <w:overflowPunct/>
              <w:autoSpaceDE/>
              <w:autoSpaceDN/>
              <w:adjustRightInd/>
              <w:snapToGrid w:val="0"/>
              <w:spacing w:before="60" w:after="60"/>
              <w:rPr>
                <w:rFonts w:eastAsia="宋体"/>
                <w:lang w:eastAsia="zh-CN"/>
              </w:rPr>
            </w:pPr>
            <w:r w:rsidRPr="00973A1C">
              <w:rPr>
                <w:rFonts w:eastAsia="宋体"/>
                <w:lang w:eastAsia="zh-CN"/>
              </w:rPr>
              <w:t>Candidate options:</w:t>
            </w:r>
          </w:p>
          <w:p w14:paraId="4AF75AD8" w14:textId="442CDA29" w:rsid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lang w:eastAsia="zh-CN"/>
              </w:rPr>
            </w:pPr>
            <w:r w:rsidRPr="003835A2">
              <w:rPr>
                <w:lang w:eastAsia="zh-CN"/>
              </w:rPr>
              <w:t xml:space="preserve">Option </w:t>
            </w:r>
            <w:r>
              <w:rPr>
                <w:lang w:eastAsia="zh-CN"/>
              </w:rPr>
              <w:t>1</w:t>
            </w:r>
            <w:r w:rsidRPr="003835A2">
              <w:rPr>
                <w:lang w:eastAsia="zh-CN"/>
              </w:rPr>
              <w:t xml:space="preserve">: </w:t>
            </w:r>
            <w:r>
              <w:rPr>
                <w:lang w:eastAsia="zh-CN"/>
              </w:rPr>
              <w:t>The CA CQI test parameters need to be updated for 3MHz CC</w:t>
            </w:r>
          </w:p>
          <w:p w14:paraId="701B0FA0" w14:textId="29E152A9" w:rsidR="00973A1C" w:rsidRPr="00F743F8"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ther options not precluded.</w:t>
            </w:r>
          </w:p>
        </w:tc>
      </w:tr>
    </w:tbl>
    <w:p w14:paraId="24078300" w14:textId="77777777" w:rsidR="00973A1C" w:rsidRPr="00F743F8" w:rsidRDefault="00973A1C" w:rsidP="00973A1C">
      <w:pPr>
        <w:snapToGrid w:val="0"/>
        <w:textAlignment w:val="baseline"/>
        <w:rPr>
          <w:rFonts w:eastAsia="Malgun Gothic"/>
          <w:b/>
          <w:u w:val="single"/>
          <w:lang w:eastAsia="ko-KR"/>
        </w:rPr>
      </w:pPr>
    </w:p>
    <w:p w14:paraId="4F396B12" w14:textId="0274E7CB" w:rsidR="00973A1C" w:rsidRDefault="00973A1C" w:rsidP="00973A1C">
      <w:pPr>
        <w:snapToGrid w:val="0"/>
        <w:textAlignment w:val="baseline"/>
        <w:rPr>
          <w:rFonts w:eastAsiaTheme="minorEastAsia"/>
          <w:lang w:eastAsia="zh-CN"/>
        </w:rPr>
      </w:pPr>
      <w:r>
        <w:rPr>
          <w:rFonts w:eastAsiaTheme="minorEastAsia"/>
          <w:lang w:eastAsia="zh-CN"/>
        </w:rPr>
        <w:t xml:space="preserve">Same as SDR test, the CA CQI test requirement is defined agnostic to the selected channel bandwidth. </w:t>
      </w:r>
      <w:proofErr w:type="gramStart"/>
      <w:r>
        <w:rPr>
          <w:rFonts w:eastAsiaTheme="minorEastAsia"/>
          <w:lang w:eastAsia="zh-CN"/>
        </w:rPr>
        <w:t>Thus</w:t>
      </w:r>
      <w:proofErr w:type="gramEnd"/>
      <w:r>
        <w:rPr>
          <w:rFonts w:eastAsiaTheme="minorEastAsia"/>
          <w:lang w:eastAsia="zh-CN"/>
        </w:rPr>
        <w:t xml:space="preserve"> the same approach with SDR test should be used.</w:t>
      </w:r>
    </w:p>
    <w:p w14:paraId="68CD63BC" w14:textId="6CA3AE63" w:rsidR="00973A1C" w:rsidRDefault="00973A1C" w:rsidP="00973A1C">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4</w:t>
      </w:r>
      <w:r w:rsidRPr="00BC0801">
        <w:rPr>
          <w:b/>
          <w:i/>
          <w:lang w:eastAsia="zh-CN"/>
        </w:rPr>
        <w:t>:</w:t>
      </w:r>
      <w:r>
        <w:rPr>
          <w:rFonts w:eastAsiaTheme="minorEastAsia"/>
          <w:b/>
          <w:i/>
          <w:lang w:eastAsia="zh-CN"/>
        </w:rPr>
        <w:t xml:space="preserve"> </w:t>
      </w:r>
      <w:r w:rsidRPr="00973A1C">
        <w:rPr>
          <w:rFonts w:eastAsiaTheme="minorEastAsia"/>
          <w:b/>
          <w:i/>
          <w:lang w:eastAsia="zh-CN"/>
        </w:rPr>
        <w:t xml:space="preserve">RAN4 need to update the </w:t>
      </w:r>
      <w:r>
        <w:rPr>
          <w:rFonts w:eastAsiaTheme="minorEastAsia"/>
          <w:b/>
          <w:i/>
          <w:lang w:eastAsia="zh-CN"/>
        </w:rPr>
        <w:t xml:space="preserve">CA CQI </w:t>
      </w:r>
      <w:r w:rsidRPr="00973A1C">
        <w:rPr>
          <w:rFonts w:eastAsiaTheme="minorEastAsia"/>
          <w:b/>
          <w:i/>
          <w:lang w:eastAsia="zh-CN"/>
        </w:rPr>
        <w:t>test parameters for the 3MHz CC</w:t>
      </w:r>
      <w:r w:rsidRPr="00973A1C">
        <w:rPr>
          <w:rFonts w:eastAsiaTheme="minorEastAsia"/>
          <w:b/>
          <w:lang w:eastAsia="zh-CN"/>
        </w:rPr>
        <w:t xml:space="preserve"> (e.g., PDCCH AL) </w:t>
      </w:r>
      <w:r w:rsidRPr="00973A1C">
        <w:rPr>
          <w:rFonts w:eastAsiaTheme="minorEastAsia"/>
          <w:b/>
          <w:i/>
          <w:lang w:eastAsia="zh-CN"/>
        </w:rPr>
        <w:t>and no additional simulation is needed.</w:t>
      </w:r>
    </w:p>
    <w:p w14:paraId="7257D7EA" w14:textId="20A77CC0" w:rsidR="00973A1C" w:rsidRDefault="00973A1C" w:rsidP="00973A1C">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Simulation result</w:t>
      </w:r>
    </w:p>
    <w:p w14:paraId="12388ABF" w14:textId="0A963749" w:rsidR="00973A1C" w:rsidRPr="00973A1C" w:rsidRDefault="00973A1C" w:rsidP="00BC0801">
      <w:pPr>
        <w:snapToGrid w:val="0"/>
        <w:textAlignment w:val="baseline"/>
        <w:rPr>
          <w:rFonts w:eastAsiaTheme="minorEastAsia"/>
          <w:lang w:eastAsia="zh-CN"/>
        </w:rPr>
      </w:pPr>
      <w:r w:rsidRPr="00973A1C">
        <w:rPr>
          <w:rFonts w:eastAsiaTheme="minorEastAsia" w:hint="eastAsia"/>
          <w:lang w:eastAsia="zh-CN"/>
        </w:rPr>
        <w:t>B</w:t>
      </w:r>
      <w:r w:rsidRPr="00973A1C">
        <w:rPr>
          <w:rFonts w:eastAsiaTheme="minorEastAsia"/>
          <w:lang w:eastAsia="zh-CN"/>
        </w:rPr>
        <w:t>ased on the following agreed simulation assumption for PDSCH CA test for 3MHz CC in [2], our Ideal and impairment simulation result is provided.</w:t>
      </w:r>
    </w:p>
    <w:tbl>
      <w:tblPr>
        <w:tblStyle w:val="af"/>
        <w:tblW w:w="0" w:type="auto"/>
        <w:tblLook w:val="04A0" w:firstRow="1" w:lastRow="0" w:firstColumn="1" w:lastColumn="0" w:noHBand="0" w:noVBand="1"/>
      </w:tblPr>
      <w:tblGrid>
        <w:gridCol w:w="9117"/>
      </w:tblGrid>
      <w:tr w:rsidR="00973A1C" w:rsidRPr="00D72EFE" w14:paraId="70239218" w14:textId="77777777" w:rsidTr="00706552">
        <w:tc>
          <w:tcPr>
            <w:tcW w:w="9117" w:type="dxa"/>
          </w:tcPr>
          <w:p w14:paraId="7BEA8F07" w14:textId="77777777" w:rsidR="00973A1C" w:rsidRPr="00973A1C" w:rsidRDefault="00973A1C" w:rsidP="00973A1C">
            <w:pPr>
              <w:widowControl w:val="0"/>
              <w:tabs>
                <w:tab w:val="left" w:pos="484"/>
                <w:tab w:val="left" w:pos="709"/>
                <w:tab w:val="left" w:pos="1440"/>
                <w:tab w:val="left" w:pos="1701"/>
              </w:tabs>
              <w:snapToGrid w:val="0"/>
              <w:spacing w:before="60" w:after="60"/>
              <w:rPr>
                <w:rFonts w:eastAsiaTheme="minorEastAsia"/>
                <w:i/>
                <w:lang w:eastAsia="zh-CN"/>
              </w:rPr>
            </w:pPr>
            <w:r w:rsidRPr="00973A1C">
              <w:rPr>
                <w:i/>
                <w:u w:val="single"/>
              </w:rPr>
              <w:t>Test parameters and simulation assumptions for 3MHz CC (if introduced)</w:t>
            </w:r>
          </w:p>
          <w:p w14:paraId="707DF0F7" w14:textId="77777777" w:rsidR="00973A1C" w:rsidRPr="00973A1C" w:rsidRDefault="00973A1C" w:rsidP="00973A1C">
            <w:pPr>
              <w:overflowPunct/>
              <w:autoSpaceDE/>
              <w:autoSpaceDN/>
              <w:adjustRightInd/>
              <w:snapToGrid w:val="0"/>
              <w:spacing w:before="60" w:after="60"/>
              <w:rPr>
                <w:rFonts w:eastAsia="宋体"/>
                <w:i/>
                <w:lang w:eastAsia="zh-CN"/>
              </w:rPr>
            </w:pPr>
            <w:r w:rsidRPr="00973A1C">
              <w:rPr>
                <w:rFonts w:eastAsia="宋体"/>
                <w:i/>
                <w:lang w:eastAsia="zh-CN"/>
              </w:rPr>
              <w:t>&lt;Agreement&gt;:</w:t>
            </w:r>
          </w:p>
          <w:p w14:paraId="2A9215AA" w14:textId="77777777" w:rsidR="00973A1C" w:rsidRP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973A1C">
              <w:rPr>
                <w:i/>
                <w:lang w:eastAsia="zh-CN"/>
              </w:rPr>
              <w:t>Number of PRBs: 15PRBs</w:t>
            </w:r>
          </w:p>
          <w:p w14:paraId="4155DDD2" w14:textId="77777777" w:rsidR="00973A1C" w:rsidRP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973A1C">
              <w:rPr>
                <w:i/>
                <w:lang w:eastAsia="zh-CN"/>
              </w:rPr>
              <w:t xml:space="preserve">PDCCH aggregation level: If the 3MHz CC is </w:t>
            </w:r>
            <w:proofErr w:type="spellStart"/>
            <w:r w:rsidRPr="00973A1C">
              <w:rPr>
                <w:i/>
                <w:lang w:eastAsia="zh-CN"/>
              </w:rPr>
              <w:t>PCell</w:t>
            </w:r>
            <w:proofErr w:type="spellEnd"/>
            <w:r w:rsidRPr="00973A1C">
              <w:rPr>
                <w:i/>
                <w:lang w:eastAsia="zh-CN"/>
              </w:rPr>
              <w:t xml:space="preserve">, reuse R18 PDCCH test configuration for 3MHz, i.e., AL4 (CCE 4 to 7) with 3 symbols. If it is </w:t>
            </w:r>
            <w:proofErr w:type="spellStart"/>
            <w:r w:rsidRPr="00973A1C">
              <w:rPr>
                <w:i/>
                <w:lang w:eastAsia="zh-CN"/>
              </w:rPr>
              <w:t>SCell</w:t>
            </w:r>
            <w:proofErr w:type="spellEnd"/>
            <w:r w:rsidRPr="00973A1C">
              <w:rPr>
                <w:i/>
                <w:lang w:eastAsia="zh-CN"/>
              </w:rPr>
              <w:t>,</w:t>
            </w:r>
          </w:p>
          <w:p w14:paraId="162B8A92" w14:textId="77777777" w:rsidR="00973A1C" w:rsidRP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973A1C">
              <w:rPr>
                <w:i/>
                <w:lang w:eastAsia="zh-CN"/>
              </w:rPr>
              <w:lastRenderedPageBreak/>
              <w:t>Receiver assumption: MMSE-IRC</w:t>
            </w:r>
          </w:p>
          <w:p w14:paraId="1F6FCF3E" w14:textId="77777777" w:rsidR="00973A1C" w:rsidRP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973A1C">
              <w:rPr>
                <w:rFonts w:hint="eastAsia"/>
                <w:i/>
                <w:lang w:eastAsia="zh-CN"/>
              </w:rPr>
              <w:t>R</w:t>
            </w:r>
            <w:r w:rsidRPr="00973A1C">
              <w:rPr>
                <w:i/>
                <w:lang w:eastAsia="zh-CN"/>
              </w:rPr>
              <w:t>ank: 2</w:t>
            </w:r>
          </w:p>
          <w:p w14:paraId="1F6E4CF3" w14:textId="77777777" w:rsidR="00973A1C" w:rsidRP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973A1C">
              <w:rPr>
                <w:i/>
                <w:lang w:eastAsia="zh-CN"/>
              </w:rPr>
              <w:t>Propagation condition: TDLA30-10</w:t>
            </w:r>
          </w:p>
          <w:p w14:paraId="658ACE6E" w14:textId="77777777" w:rsidR="00973A1C" w:rsidRP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973A1C">
              <w:rPr>
                <w:rFonts w:hint="eastAsia"/>
                <w:i/>
                <w:lang w:eastAsia="zh-CN"/>
              </w:rPr>
              <w:t>M</w:t>
            </w:r>
            <w:r w:rsidRPr="00973A1C">
              <w:rPr>
                <w:i/>
                <w:lang w:eastAsia="zh-CN"/>
              </w:rPr>
              <w:t>CS 13</w:t>
            </w:r>
          </w:p>
          <w:p w14:paraId="191E4F18" w14:textId="77777777" w:rsidR="00973A1C" w:rsidRPr="00973A1C"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i/>
                <w:lang w:eastAsia="zh-CN"/>
              </w:rPr>
            </w:pPr>
            <w:r w:rsidRPr="00973A1C">
              <w:rPr>
                <w:i/>
                <w:lang w:eastAsia="zh-CN"/>
              </w:rPr>
              <w:t>Cover both 2Tx2Rx and 2Tx4Rx with ULA Low correlation</w:t>
            </w:r>
          </w:p>
          <w:p w14:paraId="5E4DF7AD" w14:textId="617610DB" w:rsidR="00973A1C" w:rsidRPr="00F743F8" w:rsidRDefault="00973A1C" w:rsidP="00973A1C">
            <w:pPr>
              <w:widowControl w:val="0"/>
              <w:numPr>
                <w:ilvl w:val="1"/>
                <w:numId w:val="33"/>
              </w:numPr>
              <w:tabs>
                <w:tab w:val="left" w:pos="484"/>
                <w:tab w:val="left" w:pos="709"/>
                <w:tab w:val="left" w:pos="1440"/>
                <w:tab w:val="left" w:pos="1701"/>
              </w:tabs>
              <w:overflowPunct/>
              <w:autoSpaceDE/>
              <w:adjustRightInd/>
              <w:snapToGrid w:val="0"/>
              <w:spacing w:before="60" w:after="60"/>
              <w:ind w:leftChars="213" w:left="709" w:hanging="283"/>
              <w:rPr>
                <w:lang w:eastAsia="zh-CN"/>
              </w:rPr>
            </w:pPr>
            <w:r w:rsidRPr="00973A1C">
              <w:rPr>
                <w:i/>
                <w:lang w:eastAsia="zh-CN"/>
              </w:rPr>
              <w:t>For the other parameters: Follow the Common test parameters for CA in Table 5.2A-1 in TS38.101-4</w:t>
            </w:r>
          </w:p>
        </w:tc>
      </w:tr>
    </w:tbl>
    <w:p w14:paraId="2BD7543C" w14:textId="3762DD61" w:rsidR="00973A1C" w:rsidRDefault="00973A1C" w:rsidP="00BC0801">
      <w:pPr>
        <w:snapToGrid w:val="0"/>
        <w:textAlignment w:val="baseline"/>
        <w:rPr>
          <w:rFonts w:eastAsiaTheme="minorEastAsia"/>
          <w:b/>
          <w:i/>
          <w:lang w:eastAsia="zh-CN"/>
        </w:rPr>
      </w:pPr>
    </w:p>
    <w:p w14:paraId="66D39812" w14:textId="66CE5341" w:rsidR="00973A1C" w:rsidRPr="00973A1C" w:rsidRDefault="00973A1C" w:rsidP="00973A1C">
      <w:pPr>
        <w:snapToGrid w:val="0"/>
        <w:jc w:val="center"/>
        <w:textAlignment w:val="baseline"/>
        <w:rPr>
          <w:rFonts w:eastAsiaTheme="minorEastAsia"/>
          <w:b/>
          <w:u w:val="single"/>
          <w:lang w:eastAsia="zh-CN"/>
        </w:rPr>
      </w:pPr>
      <w:r w:rsidRPr="00973A1C">
        <w:rPr>
          <w:rFonts w:eastAsiaTheme="minorEastAsia" w:hint="eastAsia"/>
          <w:b/>
          <w:u w:val="single"/>
          <w:lang w:eastAsia="zh-CN"/>
        </w:rPr>
        <w:t>T</w:t>
      </w:r>
      <w:r w:rsidRPr="00973A1C">
        <w:rPr>
          <w:rFonts w:eastAsiaTheme="minorEastAsia"/>
          <w:b/>
          <w:u w:val="single"/>
          <w:lang w:eastAsia="zh-CN"/>
        </w:rPr>
        <w:t>able. Simulation result for PDSCH CA test for 3MHz CC (FDD 15kHz SCS)</w:t>
      </w:r>
    </w:p>
    <w:tbl>
      <w:tblPr>
        <w:tblW w:w="42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176"/>
        <w:gridCol w:w="1267"/>
        <w:gridCol w:w="1366"/>
        <w:gridCol w:w="1176"/>
        <w:gridCol w:w="627"/>
        <w:gridCol w:w="1187"/>
      </w:tblGrid>
      <w:tr w:rsidR="00973A1C" w:rsidRPr="00AC3283" w14:paraId="7AF69AEC" w14:textId="67D03F15" w:rsidTr="00973A1C">
        <w:trPr>
          <w:trHeight w:val="397"/>
          <w:jc w:val="center"/>
        </w:trPr>
        <w:tc>
          <w:tcPr>
            <w:tcW w:w="799" w:type="pct"/>
            <w:vMerge w:val="restart"/>
            <w:shd w:val="clear" w:color="auto" w:fill="FFFFFF"/>
            <w:vAlign w:val="center"/>
          </w:tcPr>
          <w:p w14:paraId="49128F0B" w14:textId="145CE1BF" w:rsidR="00973A1C" w:rsidRPr="00AC3283" w:rsidRDefault="00973A1C" w:rsidP="00973A1C">
            <w:pPr>
              <w:pStyle w:val="TAH"/>
              <w:rPr>
                <w:rFonts w:cs="Arial"/>
              </w:rPr>
            </w:pPr>
            <w:r w:rsidRPr="00AC3283">
              <w:t>Bandwidth (MHz)</w:t>
            </w:r>
          </w:p>
        </w:tc>
        <w:tc>
          <w:tcPr>
            <w:tcW w:w="784" w:type="pct"/>
            <w:vMerge w:val="restart"/>
            <w:shd w:val="clear" w:color="auto" w:fill="FFFFFF"/>
            <w:vAlign w:val="center"/>
          </w:tcPr>
          <w:p w14:paraId="5D952934" w14:textId="77777777" w:rsidR="00973A1C" w:rsidRPr="00AC3283" w:rsidRDefault="00973A1C" w:rsidP="00973A1C">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90" w:type="pct"/>
            <w:vMerge w:val="restart"/>
            <w:shd w:val="clear" w:color="auto" w:fill="FFFFFF"/>
            <w:vAlign w:val="center"/>
          </w:tcPr>
          <w:p w14:paraId="3E5A8649" w14:textId="77777777" w:rsidR="00973A1C" w:rsidRPr="00AC3283" w:rsidRDefault="00973A1C" w:rsidP="00973A1C">
            <w:pPr>
              <w:pStyle w:val="TAH"/>
              <w:rPr>
                <w:rFonts w:cs="Arial"/>
              </w:rPr>
            </w:pPr>
            <w:r w:rsidRPr="00AC3283">
              <w:rPr>
                <w:rFonts w:cs="Arial"/>
              </w:rPr>
              <w:t>Propagation condition</w:t>
            </w:r>
          </w:p>
        </w:tc>
        <w:tc>
          <w:tcPr>
            <w:tcW w:w="873" w:type="pct"/>
            <w:vMerge w:val="restart"/>
            <w:shd w:val="clear" w:color="auto" w:fill="FFFFFF"/>
            <w:vAlign w:val="center"/>
          </w:tcPr>
          <w:p w14:paraId="31DE628E" w14:textId="77777777" w:rsidR="00973A1C" w:rsidRPr="00AC3283" w:rsidRDefault="00973A1C" w:rsidP="00973A1C">
            <w:pPr>
              <w:pStyle w:val="TAH"/>
              <w:rPr>
                <w:rFonts w:cs="Arial"/>
              </w:rPr>
            </w:pPr>
            <w:r w:rsidRPr="00AC3283">
              <w:rPr>
                <w:rFonts w:cs="Arial"/>
              </w:rPr>
              <w:t>Correlation matrix and antenna configuration</w:t>
            </w:r>
          </w:p>
        </w:tc>
        <w:tc>
          <w:tcPr>
            <w:tcW w:w="1653" w:type="pct"/>
            <w:gridSpan w:val="3"/>
            <w:shd w:val="clear" w:color="auto" w:fill="FFFFFF"/>
            <w:vAlign w:val="center"/>
          </w:tcPr>
          <w:p w14:paraId="3B110589" w14:textId="78AC5E62" w:rsidR="00973A1C" w:rsidRPr="00AC3283" w:rsidRDefault="00973A1C" w:rsidP="00973A1C">
            <w:pPr>
              <w:pStyle w:val="TAH"/>
              <w:rPr>
                <w:rFonts w:cs="Arial"/>
              </w:rPr>
            </w:pPr>
            <w:r>
              <w:rPr>
                <w:rFonts w:cs="Arial"/>
              </w:rPr>
              <w:t>Simulation result</w:t>
            </w:r>
          </w:p>
        </w:tc>
      </w:tr>
      <w:tr w:rsidR="00973A1C" w:rsidRPr="00AC3283" w14:paraId="23788FF1" w14:textId="170E2ABE" w:rsidTr="00973A1C">
        <w:trPr>
          <w:trHeight w:val="397"/>
          <w:jc w:val="center"/>
        </w:trPr>
        <w:tc>
          <w:tcPr>
            <w:tcW w:w="799" w:type="pct"/>
            <w:vMerge/>
            <w:shd w:val="clear" w:color="auto" w:fill="FFFFFF"/>
            <w:vAlign w:val="center"/>
          </w:tcPr>
          <w:p w14:paraId="61A24A64" w14:textId="77777777" w:rsidR="00973A1C" w:rsidRPr="00AC3283" w:rsidRDefault="00973A1C" w:rsidP="00973A1C">
            <w:pPr>
              <w:pStyle w:val="TAH"/>
              <w:rPr>
                <w:rFonts w:cs="Arial"/>
              </w:rPr>
            </w:pPr>
          </w:p>
        </w:tc>
        <w:tc>
          <w:tcPr>
            <w:tcW w:w="784" w:type="pct"/>
            <w:vMerge/>
            <w:shd w:val="clear" w:color="auto" w:fill="FFFFFF"/>
            <w:vAlign w:val="center"/>
          </w:tcPr>
          <w:p w14:paraId="4701C446" w14:textId="77777777" w:rsidR="00973A1C" w:rsidRPr="00AC3283" w:rsidRDefault="00973A1C" w:rsidP="00973A1C">
            <w:pPr>
              <w:pStyle w:val="TAH"/>
              <w:rPr>
                <w:rFonts w:cs="Arial"/>
              </w:rPr>
            </w:pPr>
          </w:p>
        </w:tc>
        <w:tc>
          <w:tcPr>
            <w:tcW w:w="890" w:type="pct"/>
            <w:vMerge/>
            <w:shd w:val="clear" w:color="auto" w:fill="FFFFFF"/>
            <w:vAlign w:val="center"/>
          </w:tcPr>
          <w:p w14:paraId="29D3862D" w14:textId="77777777" w:rsidR="00973A1C" w:rsidRPr="00AC3283" w:rsidRDefault="00973A1C" w:rsidP="00973A1C">
            <w:pPr>
              <w:pStyle w:val="TAH"/>
              <w:rPr>
                <w:rFonts w:cs="Arial"/>
              </w:rPr>
            </w:pPr>
          </w:p>
        </w:tc>
        <w:tc>
          <w:tcPr>
            <w:tcW w:w="873" w:type="pct"/>
            <w:vMerge/>
            <w:shd w:val="clear" w:color="auto" w:fill="FFFFFF"/>
            <w:vAlign w:val="center"/>
          </w:tcPr>
          <w:p w14:paraId="32CF3089" w14:textId="77777777" w:rsidR="00973A1C" w:rsidRPr="00AC3283" w:rsidRDefault="00973A1C" w:rsidP="00973A1C">
            <w:pPr>
              <w:pStyle w:val="TAH"/>
              <w:rPr>
                <w:rFonts w:cs="Arial"/>
              </w:rPr>
            </w:pPr>
          </w:p>
        </w:tc>
        <w:tc>
          <w:tcPr>
            <w:tcW w:w="900" w:type="pct"/>
            <w:shd w:val="clear" w:color="auto" w:fill="FFFFFF"/>
            <w:vAlign w:val="center"/>
          </w:tcPr>
          <w:p w14:paraId="5185B67C" w14:textId="77777777" w:rsidR="00973A1C" w:rsidRPr="00AC3283" w:rsidRDefault="00973A1C" w:rsidP="00973A1C">
            <w:pPr>
              <w:pStyle w:val="TAH"/>
              <w:rPr>
                <w:rFonts w:cs="Arial"/>
              </w:rPr>
            </w:pPr>
            <w:r w:rsidRPr="00AC3283">
              <w:rPr>
                <w:rFonts w:cs="Arial"/>
              </w:rPr>
              <w:t>Fraction of maximum throughput (%)</w:t>
            </w:r>
          </w:p>
        </w:tc>
        <w:tc>
          <w:tcPr>
            <w:tcW w:w="382" w:type="pct"/>
            <w:shd w:val="clear" w:color="auto" w:fill="FFFFFF"/>
            <w:vAlign w:val="center"/>
          </w:tcPr>
          <w:p w14:paraId="11B68E2A" w14:textId="04CD6F66" w:rsidR="00973A1C" w:rsidRPr="00AC3283" w:rsidRDefault="00973A1C" w:rsidP="00973A1C">
            <w:pPr>
              <w:pStyle w:val="TAH"/>
              <w:rPr>
                <w:rFonts w:cs="Arial"/>
              </w:rPr>
            </w:pPr>
            <w:r>
              <w:rPr>
                <w:rFonts w:cs="Arial"/>
              </w:rPr>
              <w:t xml:space="preserve">Ideal </w:t>
            </w:r>
            <w:r w:rsidRPr="00AC3283">
              <w:rPr>
                <w:rFonts w:cs="Arial"/>
              </w:rPr>
              <w:t>SNR (dB)</w:t>
            </w:r>
          </w:p>
        </w:tc>
        <w:tc>
          <w:tcPr>
            <w:tcW w:w="371" w:type="pct"/>
            <w:shd w:val="clear" w:color="auto" w:fill="FFFFFF"/>
            <w:vAlign w:val="center"/>
          </w:tcPr>
          <w:p w14:paraId="158A89ED" w14:textId="1FE0B46B" w:rsidR="00973A1C" w:rsidRPr="00AC3283" w:rsidRDefault="00973A1C" w:rsidP="00973A1C">
            <w:pPr>
              <w:pStyle w:val="TAH"/>
              <w:rPr>
                <w:rFonts w:cs="Arial"/>
              </w:rPr>
            </w:pPr>
            <w:r>
              <w:rPr>
                <w:rFonts w:cs="Arial"/>
              </w:rPr>
              <w:t xml:space="preserve">Impairment </w:t>
            </w:r>
            <w:r w:rsidRPr="00AC3283">
              <w:rPr>
                <w:rFonts w:cs="Arial"/>
              </w:rPr>
              <w:t>SNR (dB)</w:t>
            </w:r>
          </w:p>
        </w:tc>
      </w:tr>
      <w:tr w:rsidR="00973A1C" w:rsidRPr="00AC3283" w14:paraId="5C845B8B" w14:textId="7EDA06D6" w:rsidTr="006B121D">
        <w:trPr>
          <w:trHeight w:val="200"/>
          <w:jc w:val="center"/>
        </w:trPr>
        <w:tc>
          <w:tcPr>
            <w:tcW w:w="799" w:type="pct"/>
            <w:vMerge w:val="restart"/>
            <w:shd w:val="clear" w:color="auto" w:fill="FFFFFF"/>
            <w:vAlign w:val="center"/>
          </w:tcPr>
          <w:p w14:paraId="6336CA3E" w14:textId="287E45EF" w:rsidR="00973A1C" w:rsidRPr="00AC3283" w:rsidRDefault="00973A1C" w:rsidP="006B121D">
            <w:pPr>
              <w:pStyle w:val="TAC"/>
              <w:rPr>
                <w:rFonts w:cs="Arial"/>
              </w:rPr>
            </w:pPr>
            <w:r>
              <w:t>3</w:t>
            </w:r>
          </w:p>
        </w:tc>
        <w:tc>
          <w:tcPr>
            <w:tcW w:w="784" w:type="pct"/>
            <w:vMerge w:val="restart"/>
            <w:shd w:val="clear" w:color="auto" w:fill="FFFFFF"/>
            <w:vAlign w:val="center"/>
          </w:tcPr>
          <w:p w14:paraId="4F9AF64B" w14:textId="77777777" w:rsidR="00973A1C" w:rsidRPr="00AC3283" w:rsidRDefault="00973A1C" w:rsidP="006B121D">
            <w:pPr>
              <w:pStyle w:val="TAC"/>
              <w:rPr>
                <w:rFonts w:cs="Arial"/>
              </w:rPr>
            </w:pPr>
            <w:r>
              <w:t>16QAM</w:t>
            </w:r>
            <w:r w:rsidRPr="00AC3283">
              <w:t>, 0.</w:t>
            </w:r>
            <w:r>
              <w:t>48</w:t>
            </w:r>
          </w:p>
        </w:tc>
        <w:tc>
          <w:tcPr>
            <w:tcW w:w="890" w:type="pct"/>
            <w:vMerge w:val="restart"/>
            <w:shd w:val="clear" w:color="auto" w:fill="FFFFFF"/>
            <w:vAlign w:val="center"/>
          </w:tcPr>
          <w:p w14:paraId="06E78892" w14:textId="77777777" w:rsidR="00973A1C" w:rsidRPr="00AC3283" w:rsidRDefault="00973A1C" w:rsidP="006B121D">
            <w:pPr>
              <w:pStyle w:val="TAC"/>
              <w:rPr>
                <w:rFonts w:cs="Arial"/>
              </w:rPr>
            </w:pPr>
            <w:r w:rsidRPr="00AC3283">
              <w:rPr>
                <w:rFonts w:eastAsia="宋体" w:cs="Arial"/>
              </w:rPr>
              <w:t>TDL</w:t>
            </w:r>
            <w:r>
              <w:rPr>
                <w:rFonts w:eastAsia="宋体" w:cs="Arial"/>
              </w:rPr>
              <w:t>A</w:t>
            </w:r>
            <w:r w:rsidRPr="00AC3283">
              <w:rPr>
                <w:rFonts w:eastAsia="宋体" w:cs="Arial"/>
              </w:rPr>
              <w:t>30-10</w:t>
            </w:r>
          </w:p>
        </w:tc>
        <w:tc>
          <w:tcPr>
            <w:tcW w:w="873" w:type="pct"/>
            <w:shd w:val="clear" w:color="auto" w:fill="FFFFFF"/>
            <w:vAlign w:val="center"/>
          </w:tcPr>
          <w:p w14:paraId="7B6EFD09" w14:textId="77777777" w:rsidR="00973A1C" w:rsidRPr="00AC3283" w:rsidRDefault="00973A1C" w:rsidP="006B121D">
            <w:pPr>
              <w:pStyle w:val="TAC"/>
              <w:rPr>
                <w:rFonts w:cs="Arial"/>
              </w:rPr>
            </w:pPr>
            <w:r>
              <w:rPr>
                <w:rFonts w:eastAsia="宋体" w:cs="Arial"/>
              </w:rPr>
              <w:t>2x</w:t>
            </w:r>
            <w:r>
              <w:rPr>
                <w:rFonts w:eastAsia="宋体" w:cs="Arial" w:hint="eastAsia"/>
                <w:lang w:eastAsia="zh-CN"/>
              </w:rPr>
              <w:t>2</w:t>
            </w:r>
            <w:r w:rsidRPr="00AC3283">
              <w:rPr>
                <w:rFonts w:eastAsia="宋体" w:cs="Arial"/>
              </w:rPr>
              <w:t>, ULA Low</w:t>
            </w:r>
          </w:p>
        </w:tc>
        <w:tc>
          <w:tcPr>
            <w:tcW w:w="900" w:type="pct"/>
            <w:shd w:val="clear" w:color="auto" w:fill="FFFFFF"/>
            <w:vAlign w:val="center"/>
          </w:tcPr>
          <w:p w14:paraId="6BEE44B8" w14:textId="77777777" w:rsidR="00973A1C" w:rsidRPr="00AC3283" w:rsidRDefault="00973A1C" w:rsidP="006B121D">
            <w:pPr>
              <w:pStyle w:val="TAC"/>
              <w:rPr>
                <w:rFonts w:cs="Arial"/>
              </w:rPr>
            </w:pPr>
            <w:r w:rsidRPr="00AC3283">
              <w:rPr>
                <w:rFonts w:eastAsia="宋体" w:cs="Arial"/>
              </w:rPr>
              <w:t>70</w:t>
            </w:r>
          </w:p>
        </w:tc>
        <w:tc>
          <w:tcPr>
            <w:tcW w:w="382" w:type="pct"/>
            <w:shd w:val="clear" w:color="auto" w:fill="FFFFFF"/>
            <w:vAlign w:val="center"/>
          </w:tcPr>
          <w:p w14:paraId="2ECF29D3" w14:textId="0E3BD10D" w:rsidR="00973A1C" w:rsidRPr="00AC3283" w:rsidRDefault="0031119C" w:rsidP="006B121D">
            <w:pPr>
              <w:pStyle w:val="TAC"/>
              <w:rPr>
                <w:rFonts w:cs="Arial"/>
                <w:lang w:eastAsia="zh-CN"/>
              </w:rPr>
            </w:pPr>
            <w:r>
              <w:rPr>
                <w:rFonts w:cs="Arial" w:hint="eastAsia"/>
                <w:lang w:eastAsia="zh-CN"/>
              </w:rPr>
              <w:t>1</w:t>
            </w:r>
            <w:r>
              <w:rPr>
                <w:rFonts w:cs="Arial"/>
                <w:lang w:eastAsia="zh-CN"/>
              </w:rPr>
              <w:t>1.</w:t>
            </w:r>
            <w:r w:rsidR="008C1A1D">
              <w:rPr>
                <w:rFonts w:cs="Arial"/>
                <w:lang w:eastAsia="zh-CN"/>
              </w:rPr>
              <w:t>8</w:t>
            </w:r>
          </w:p>
        </w:tc>
        <w:tc>
          <w:tcPr>
            <w:tcW w:w="371" w:type="pct"/>
            <w:shd w:val="clear" w:color="auto" w:fill="FFFFFF"/>
            <w:vAlign w:val="center"/>
          </w:tcPr>
          <w:p w14:paraId="0D45335C" w14:textId="5F54F3F5" w:rsidR="00973A1C" w:rsidRDefault="005C6E07" w:rsidP="006B121D">
            <w:pPr>
              <w:pStyle w:val="TAC"/>
              <w:rPr>
                <w:rFonts w:eastAsia="宋体" w:cs="Arial"/>
                <w:lang w:eastAsia="zh-CN"/>
              </w:rPr>
            </w:pPr>
            <w:r>
              <w:rPr>
                <w:rFonts w:eastAsia="宋体" w:cs="Arial" w:hint="eastAsia"/>
                <w:lang w:eastAsia="zh-CN"/>
              </w:rPr>
              <w:t>1</w:t>
            </w:r>
            <w:r>
              <w:rPr>
                <w:rFonts w:eastAsia="宋体" w:cs="Arial"/>
                <w:lang w:eastAsia="zh-CN"/>
              </w:rPr>
              <w:t>3.</w:t>
            </w:r>
            <w:r w:rsidR="008C1A1D">
              <w:rPr>
                <w:rFonts w:eastAsia="宋体" w:cs="Arial"/>
                <w:lang w:eastAsia="zh-CN"/>
              </w:rPr>
              <w:t>8</w:t>
            </w:r>
          </w:p>
        </w:tc>
      </w:tr>
      <w:tr w:rsidR="00973A1C" w:rsidRPr="00AC3283" w14:paraId="70226E79" w14:textId="77777777" w:rsidTr="006B121D">
        <w:trPr>
          <w:trHeight w:val="200"/>
          <w:jc w:val="center"/>
        </w:trPr>
        <w:tc>
          <w:tcPr>
            <w:tcW w:w="799" w:type="pct"/>
            <w:vMerge/>
            <w:shd w:val="clear" w:color="auto" w:fill="FFFFFF"/>
            <w:vAlign w:val="center"/>
          </w:tcPr>
          <w:p w14:paraId="2BEFAA9D" w14:textId="77777777" w:rsidR="00973A1C" w:rsidRDefault="00973A1C" w:rsidP="006B121D">
            <w:pPr>
              <w:pStyle w:val="TAC"/>
            </w:pPr>
          </w:p>
        </w:tc>
        <w:tc>
          <w:tcPr>
            <w:tcW w:w="784" w:type="pct"/>
            <w:vMerge/>
            <w:shd w:val="clear" w:color="auto" w:fill="FFFFFF"/>
            <w:vAlign w:val="center"/>
          </w:tcPr>
          <w:p w14:paraId="24710308" w14:textId="77777777" w:rsidR="00973A1C" w:rsidRDefault="00973A1C" w:rsidP="006B121D">
            <w:pPr>
              <w:pStyle w:val="TAC"/>
            </w:pPr>
          </w:p>
        </w:tc>
        <w:tc>
          <w:tcPr>
            <w:tcW w:w="890" w:type="pct"/>
            <w:vMerge/>
            <w:shd w:val="clear" w:color="auto" w:fill="FFFFFF"/>
            <w:vAlign w:val="center"/>
          </w:tcPr>
          <w:p w14:paraId="1E8E1403" w14:textId="77777777" w:rsidR="00973A1C" w:rsidRPr="00AC3283" w:rsidRDefault="00973A1C" w:rsidP="006B121D">
            <w:pPr>
              <w:pStyle w:val="TAC"/>
              <w:rPr>
                <w:rFonts w:eastAsia="宋体" w:cs="Arial"/>
              </w:rPr>
            </w:pPr>
          </w:p>
        </w:tc>
        <w:tc>
          <w:tcPr>
            <w:tcW w:w="873" w:type="pct"/>
            <w:shd w:val="clear" w:color="auto" w:fill="FFFFFF"/>
            <w:vAlign w:val="center"/>
          </w:tcPr>
          <w:p w14:paraId="4BA28337" w14:textId="3FD1F393" w:rsidR="00973A1C" w:rsidRDefault="00973A1C" w:rsidP="006B121D">
            <w:pPr>
              <w:pStyle w:val="TAC"/>
              <w:rPr>
                <w:rFonts w:eastAsia="宋体" w:cs="Arial"/>
              </w:rPr>
            </w:pPr>
            <w:r>
              <w:rPr>
                <w:rFonts w:eastAsia="宋体" w:cs="Arial"/>
              </w:rPr>
              <w:t>2x4</w:t>
            </w:r>
            <w:r w:rsidRPr="00AC3283">
              <w:rPr>
                <w:rFonts w:eastAsia="宋体" w:cs="Arial"/>
              </w:rPr>
              <w:t>, ULA Low</w:t>
            </w:r>
          </w:p>
        </w:tc>
        <w:tc>
          <w:tcPr>
            <w:tcW w:w="900" w:type="pct"/>
            <w:shd w:val="clear" w:color="auto" w:fill="FFFFFF"/>
            <w:vAlign w:val="center"/>
          </w:tcPr>
          <w:p w14:paraId="3490C3CD" w14:textId="05C6D194" w:rsidR="00973A1C" w:rsidRPr="00AC3283" w:rsidRDefault="00973A1C" w:rsidP="006B121D">
            <w:pPr>
              <w:pStyle w:val="TAC"/>
              <w:rPr>
                <w:rFonts w:eastAsia="宋体" w:cs="Arial"/>
                <w:lang w:eastAsia="zh-CN"/>
              </w:rPr>
            </w:pPr>
            <w:r>
              <w:rPr>
                <w:rFonts w:eastAsia="宋体" w:cs="Arial" w:hint="eastAsia"/>
                <w:lang w:eastAsia="zh-CN"/>
              </w:rPr>
              <w:t>7</w:t>
            </w:r>
            <w:r>
              <w:rPr>
                <w:rFonts w:eastAsia="宋体" w:cs="Arial"/>
                <w:lang w:eastAsia="zh-CN"/>
              </w:rPr>
              <w:t>0</w:t>
            </w:r>
          </w:p>
        </w:tc>
        <w:tc>
          <w:tcPr>
            <w:tcW w:w="382" w:type="pct"/>
            <w:shd w:val="clear" w:color="auto" w:fill="FFFFFF"/>
            <w:vAlign w:val="center"/>
          </w:tcPr>
          <w:p w14:paraId="30B45BC0" w14:textId="36E0541E" w:rsidR="00973A1C" w:rsidRDefault="006B121D" w:rsidP="006B121D">
            <w:pPr>
              <w:pStyle w:val="TAC"/>
              <w:rPr>
                <w:rFonts w:eastAsia="宋体" w:cs="Arial"/>
                <w:lang w:eastAsia="zh-CN"/>
              </w:rPr>
            </w:pPr>
            <w:r>
              <w:rPr>
                <w:rFonts w:eastAsia="宋体" w:cs="Arial" w:hint="eastAsia"/>
                <w:lang w:eastAsia="zh-CN"/>
              </w:rPr>
              <w:t>5</w:t>
            </w:r>
            <w:r>
              <w:rPr>
                <w:rFonts w:eastAsia="宋体" w:cs="Arial"/>
                <w:lang w:eastAsia="zh-CN"/>
              </w:rPr>
              <w:t>.3</w:t>
            </w:r>
          </w:p>
        </w:tc>
        <w:tc>
          <w:tcPr>
            <w:tcW w:w="371" w:type="pct"/>
            <w:shd w:val="clear" w:color="auto" w:fill="FFFFFF"/>
            <w:vAlign w:val="center"/>
          </w:tcPr>
          <w:p w14:paraId="1230AB25" w14:textId="5546BA13" w:rsidR="00973A1C" w:rsidRDefault="006B121D" w:rsidP="006B121D">
            <w:pPr>
              <w:pStyle w:val="TAC"/>
              <w:rPr>
                <w:rFonts w:eastAsia="宋体" w:cs="Arial"/>
                <w:lang w:eastAsia="zh-CN"/>
              </w:rPr>
            </w:pPr>
            <w:r>
              <w:rPr>
                <w:rFonts w:eastAsia="宋体" w:cs="Arial"/>
                <w:lang w:eastAsia="zh-CN"/>
              </w:rPr>
              <w:t>7</w:t>
            </w:r>
            <w:r>
              <w:rPr>
                <w:rFonts w:eastAsia="宋体" w:cs="Arial" w:hint="eastAsia"/>
                <w:lang w:eastAsia="zh-CN"/>
              </w:rPr>
              <w:t>.</w:t>
            </w:r>
            <w:r>
              <w:rPr>
                <w:rFonts w:eastAsia="宋体" w:cs="Arial"/>
                <w:lang w:eastAsia="zh-CN"/>
              </w:rPr>
              <w:t>3</w:t>
            </w:r>
          </w:p>
        </w:tc>
      </w:tr>
    </w:tbl>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5294D3B0" w14:textId="77777777" w:rsidR="005C6E07" w:rsidRDefault="005C6E07" w:rsidP="005C6E07">
      <w:pPr>
        <w:snapToGrid w:val="0"/>
        <w:textAlignment w:val="baseline"/>
        <w:rPr>
          <w:b/>
          <w:i/>
          <w:lang w:eastAsia="zh-CN"/>
        </w:rPr>
      </w:pPr>
      <w:r>
        <w:rPr>
          <w:b/>
          <w:i/>
          <w:lang w:eastAsia="zh-CN"/>
        </w:rPr>
        <w:t>Observation</w:t>
      </w:r>
      <w:r w:rsidRPr="00BC0801">
        <w:rPr>
          <w:b/>
          <w:i/>
          <w:lang w:eastAsia="zh-CN"/>
        </w:rPr>
        <w:t xml:space="preserve"> </w:t>
      </w:r>
      <w:r>
        <w:rPr>
          <w:b/>
          <w:i/>
          <w:lang w:eastAsia="zh-CN"/>
        </w:rPr>
        <w:t>1</w:t>
      </w:r>
      <w:r w:rsidRPr="00BC0801">
        <w:rPr>
          <w:b/>
          <w:i/>
          <w:lang w:eastAsia="zh-CN"/>
        </w:rPr>
        <w:t>:</w:t>
      </w:r>
      <w:r>
        <w:rPr>
          <w:b/>
          <w:i/>
          <w:lang w:eastAsia="zh-CN"/>
        </w:rPr>
        <w:t xml:space="preserve"> </w:t>
      </w:r>
      <w:r w:rsidRPr="00F743F8">
        <w:rPr>
          <w:b/>
          <w:i/>
          <w:lang w:eastAsia="zh-CN"/>
        </w:rPr>
        <w:t>As per TS38.101-1, there is at least one band (n106) that only supports 3MHz channel bandwidth.</w:t>
      </w:r>
    </w:p>
    <w:p w14:paraId="3289F562" w14:textId="77777777" w:rsidR="005C6E07" w:rsidRDefault="005C6E07" w:rsidP="005C6E07">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Pr>
          <w:b/>
          <w:i/>
          <w:lang w:eastAsia="zh-CN"/>
        </w:rPr>
        <w:t>1</w:t>
      </w:r>
      <w:r w:rsidRPr="00BC0801">
        <w:rPr>
          <w:b/>
          <w:i/>
          <w:lang w:eastAsia="zh-CN"/>
        </w:rPr>
        <w:t xml:space="preserve">: </w:t>
      </w:r>
      <w:r w:rsidRPr="00F743F8">
        <w:rPr>
          <w:rFonts w:eastAsiaTheme="minorEastAsia"/>
          <w:b/>
          <w:i/>
          <w:lang w:eastAsia="zh-CN"/>
        </w:rPr>
        <w:t>Define 3MHz channel bandwidth single carrier requirements in normal PDSCH CA demodulation requirements</w:t>
      </w:r>
    </w:p>
    <w:p w14:paraId="71978066" w14:textId="77777777" w:rsidR="005C6E07" w:rsidRDefault="005C6E07" w:rsidP="005C6E07">
      <w:pPr>
        <w:snapToGrid w:val="0"/>
        <w:textAlignment w:val="baseline"/>
        <w:rPr>
          <w:rFonts w:eastAsiaTheme="minorEastAsia"/>
          <w:b/>
          <w:i/>
          <w:lang w:eastAsia="zh-CN"/>
        </w:rPr>
      </w:pPr>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Pr>
          <w:rFonts w:eastAsiaTheme="minorEastAsia"/>
          <w:b/>
          <w:i/>
          <w:lang w:eastAsia="zh-CN"/>
        </w:rPr>
        <w:t>T</w:t>
      </w:r>
      <w:r w:rsidRPr="00F43365">
        <w:rPr>
          <w:rFonts w:eastAsiaTheme="minorEastAsia"/>
          <w:b/>
          <w:i/>
          <w:lang w:eastAsia="zh-CN"/>
        </w:rPr>
        <w:t xml:space="preserve">he existing test applicability rule </w:t>
      </w:r>
      <w:r>
        <w:rPr>
          <w:rFonts w:eastAsiaTheme="minorEastAsia"/>
          <w:b/>
          <w:i/>
          <w:lang w:eastAsia="zh-CN"/>
        </w:rPr>
        <w:t xml:space="preserve">for PDSCH CA requirements </w:t>
      </w:r>
      <w:r w:rsidRPr="00F43365">
        <w:rPr>
          <w:rFonts w:eastAsiaTheme="minorEastAsia"/>
          <w:b/>
          <w:i/>
          <w:lang w:eastAsia="zh-CN"/>
        </w:rPr>
        <w:t>in 5.1.1.7 in TS38.101-4 can be reused.</w:t>
      </w:r>
    </w:p>
    <w:p w14:paraId="5C25B40D" w14:textId="77777777" w:rsidR="005C6E07" w:rsidRDefault="005C6E07" w:rsidP="005C6E07">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w:t>
      </w:r>
      <w:r>
        <w:rPr>
          <w:rFonts w:eastAsiaTheme="minorEastAsia"/>
          <w:b/>
          <w:i/>
          <w:lang w:eastAsia="zh-CN"/>
        </w:rPr>
        <w:t xml:space="preserve"> </w:t>
      </w:r>
      <w:r w:rsidRPr="00973A1C">
        <w:rPr>
          <w:rFonts w:eastAsiaTheme="minorEastAsia"/>
          <w:b/>
          <w:i/>
          <w:lang w:eastAsia="zh-CN"/>
        </w:rPr>
        <w:t xml:space="preserve">RAN4 need to update the </w:t>
      </w:r>
      <w:r>
        <w:rPr>
          <w:rFonts w:eastAsiaTheme="minorEastAsia"/>
          <w:b/>
          <w:i/>
          <w:lang w:eastAsia="zh-CN"/>
        </w:rPr>
        <w:t xml:space="preserve">SDR </w:t>
      </w:r>
      <w:r w:rsidRPr="00973A1C">
        <w:rPr>
          <w:rFonts w:eastAsiaTheme="minorEastAsia"/>
          <w:b/>
          <w:i/>
          <w:lang w:eastAsia="zh-CN"/>
        </w:rPr>
        <w:t>test parameters for the 3MHz CC</w:t>
      </w:r>
      <w:r w:rsidRPr="00973A1C">
        <w:rPr>
          <w:rFonts w:eastAsiaTheme="minorEastAsia"/>
          <w:b/>
          <w:lang w:eastAsia="zh-CN"/>
        </w:rPr>
        <w:t xml:space="preserve"> (e.g., PDCCH AL) </w:t>
      </w:r>
      <w:r w:rsidRPr="00973A1C">
        <w:rPr>
          <w:rFonts w:eastAsiaTheme="minorEastAsia"/>
          <w:b/>
          <w:i/>
          <w:lang w:eastAsia="zh-CN"/>
        </w:rPr>
        <w:t>and no additional simulation is needed</w:t>
      </w:r>
    </w:p>
    <w:p w14:paraId="2D793F40" w14:textId="77777777" w:rsidR="005C6E07" w:rsidRDefault="005C6E07" w:rsidP="005C6E07">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4</w:t>
      </w:r>
      <w:r w:rsidRPr="00BC0801">
        <w:rPr>
          <w:b/>
          <w:i/>
          <w:lang w:eastAsia="zh-CN"/>
        </w:rPr>
        <w:t>:</w:t>
      </w:r>
      <w:r>
        <w:rPr>
          <w:rFonts w:eastAsiaTheme="minorEastAsia"/>
          <w:b/>
          <w:i/>
          <w:lang w:eastAsia="zh-CN"/>
        </w:rPr>
        <w:t xml:space="preserve"> </w:t>
      </w:r>
      <w:r w:rsidRPr="00973A1C">
        <w:rPr>
          <w:rFonts w:eastAsiaTheme="minorEastAsia"/>
          <w:b/>
          <w:i/>
          <w:lang w:eastAsia="zh-CN"/>
        </w:rPr>
        <w:t xml:space="preserve">RAN4 need to update the </w:t>
      </w:r>
      <w:r>
        <w:rPr>
          <w:rFonts w:eastAsiaTheme="minorEastAsia"/>
          <w:b/>
          <w:i/>
          <w:lang w:eastAsia="zh-CN"/>
        </w:rPr>
        <w:t xml:space="preserve">CA CQI </w:t>
      </w:r>
      <w:r w:rsidRPr="00973A1C">
        <w:rPr>
          <w:rFonts w:eastAsiaTheme="minorEastAsia"/>
          <w:b/>
          <w:i/>
          <w:lang w:eastAsia="zh-CN"/>
        </w:rPr>
        <w:t>test parameters for the 3MHz CC</w:t>
      </w:r>
      <w:r w:rsidRPr="00973A1C">
        <w:rPr>
          <w:rFonts w:eastAsiaTheme="minorEastAsia"/>
          <w:b/>
          <w:lang w:eastAsia="zh-CN"/>
        </w:rPr>
        <w:t xml:space="preserve"> (e.g., PDCCH AL) </w:t>
      </w:r>
      <w:r w:rsidRPr="00973A1C">
        <w:rPr>
          <w:rFonts w:eastAsiaTheme="minorEastAsia"/>
          <w:b/>
          <w:i/>
          <w:lang w:eastAsia="zh-CN"/>
        </w:rPr>
        <w:t>and no additional simulation is needed.</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775FC7DD" w14:textId="3AB57E00" w:rsidR="00192231" w:rsidRDefault="00997106" w:rsidP="004F3D9F">
      <w:pPr>
        <w:pStyle w:val="2"/>
      </w:pPr>
      <w:r w:rsidRPr="00997106">
        <w:t>RP-250781</w:t>
      </w:r>
      <w:r w:rsidR="00363AFE">
        <w:t xml:space="preserve">, </w:t>
      </w:r>
      <w:r w:rsidRPr="00997106">
        <w:t>Revised WID: NR channel BW less than 5MHz for FR1 Phase 2</w:t>
      </w:r>
      <w:r w:rsidR="00363AFE">
        <w:t xml:space="preserve">, </w:t>
      </w:r>
      <w:r w:rsidRPr="00997106">
        <w:t>Intel Corporation</w:t>
      </w:r>
      <w:r w:rsidR="00363AFE">
        <w:t xml:space="preserve"> </w:t>
      </w:r>
      <w:r w:rsidR="00363AFE" w:rsidRPr="005F14AC">
        <w:rPr>
          <w:rFonts w:hint="eastAsia"/>
        </w:rPr>
        <w:t>RAN</w:t>
      </w:r>
      <w:r w:rsidR="00363AFE">
        <w:t>#1</w:t>
      </w:r>
      <w:r>
        <w:t>07</w:t>
      </w:r>
      <w:r w:rsidR="00363AFE">
        <w:t xml:space="preserve">, </w:t>
      </w:r>
      <w:r>
        <w:t>March</w:t>
      </w:r>
      <w:r w:rsidR="00363AFE" w:rsidRPr="0025517E">
        <w:t xml:space="preserve"> 2025</w:t>
      </w:r>
    </w:p>
    <w:p w14:paraId="5FAF9379" w14:textId="75547744" w:rsidR="00F743F8" w:rsidRPr="00A1425E" w:rsidRDefault="00F743F8" w:rsidP="004F3D9F">
      <w:pPr>
        <w:pStyle w:val="2"/>
      </w:pPr>
      <w:r w:rsidRPr="00F743F8">
        <w:t>R4-2504754</w:t>
      </w:r>
      <w:r>
        <w:t xml:space="preserve">, </w:t>
      </w:r>
      <w:r w:rsidRPr="00F743F8">
        <w:t>Way Forward for [114</w:t>
      </w:r>
      <w:proofErr w:type="gramStart"/>
      <w:r w:rsidRPr="00F743F8">
        <w:t>bis][</w:t>
      </w:r>
      <w:proofErr w:type="gramEnd"/>
      <w:r w:rsidRPr="00F743F8">
        <w:t>326] NR_less_than_5MHz_Ph2_demod</w:t>
      </w:r>
      <w:r>
        <w:t xml:space="preserve">, China Telecom, </w:t>
      </w:r>
      <w:r w:rsidRPr="00F743F8">
        <w:t>3GPP TSG-RAN WG4 Meeting #114bis</w:t>
      </w:r>
    </w:p>
    <w:sectPr w:rsidR="00F743F8" w:rsidRPr="00A1425E" w:rsidSect="00DC2FE8">
      <w:headerReference w:type="even" r:id="rId9"/>
      <w:headerReference w:type="default" r:id="rId10"/>
      <w:footerReference w:type="even" r:id="rId11"/>
      <w:footerReference w:type="default" r:id="rId12"/>
      <w:headerReference w:type="first" r:id="rId13"/>
      <w:footerReference w:type="first" r:id="rId14"/>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8BB93" w14:textId="77777777" w:rsidR="009E6773" w:rsidRDefault="009E6773" w:rsidP="00AE40BE">
      <w:pPr>
        <w:ind w:left="312" w:hanging="312"/>
      </w:pPr>
      <w:r>
        <w:separator/>
      </w:r>
    </w:p>
  </w:endnote>
  <w:endnote w:type="continuationSeparator" w:id="0">
    <w:p w14:paraId="747B669F" w14:textId="77777777" w:rsidR="009E6773" w:rsidRDefault="009E6773"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2339A" w14:textId="77777777" w:rsidR="009E6773" w:rsidRDefault="009E6773" w:rsidP="00AE40BE">
      <w:pPr>
        <w:ind w:left="312" w:hanging="312"/>
      </w:pPr>
      <w:r>
        <w:separator/>
      </w:r>
    </w:p>
  </w:footnote>
  <w:footnote w:type="continuationSeparator" w:id="0">
    <w:p w14:paraId="0A4C17BE" w14:textId="77777777" w:rsidR="009E6773" w:rsidRDefault="009E6773"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43C6E"/>
    <w:multiLevelType w:val="hybridMultilevel"/>
    <w:tmpl w:val="3D72CAF4"/>
    <w:lvl w:ilvl="0" w:tplc="4F001A86">
      <w:numFmt w:val="bullet"/>
      <w:lvlText w:val="-"/>
      <w:lvlJc w:val="left"/>
      <w:pPr>
        <w:ind w:left="840" w:hanging="420"/>
      </w:pPr>
      <w:rPr>
        <w:rFonts w:ascii="Times New Roman" w:eastAsiaTheme="minorEastAsia" w:hAnsi="Times New Roman" w:cs="Times New Roman" w:hint="default"/>
        <w:sz w:val="24"/>
      </w:rPr>
    </w:lvl>
    <w:lvl w:ilvl="1" w:tplc="8BC0C932">
      <w:start w:val="1"/>
      <w:numFmt w:val="bullet"/>
      <w:lvlText w:val="•"/>
      <w:lvlJc w:val="left"/>
      <w:pPr>
        <w:ind w:left="1260" w:hanging="420"/>
      </w:pPr>
      <w:rPr>
        <w:rFonts w:ascii="Arial" w:hAnsi="Aria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10"/>
  </w:num>
  <w:num w:numId="4">
    <w:abstractNumId w:val="32"/>
  </w:num>
  <w:num w:numId="5">
    <w:abstractNumId w:val="16"/>
  </w:num>
  <w:num w:numId="6">
    <w:abstractNumId w:val="22"/>
  </w:num>
  <w:num w:numId="7">
    <w:abstractNumId w:val="34"/>
  </w:num>
  <w:num w:numId="8">
    <w:abstractNumId w:val="7"/>
  </w:num>
  <w:num w:numId="9">
    <w:abstractNumId w:val="9"/>
  </w:num>
  <w:num w:numId="10">
    <w:abstractNumId w:val="31"/>
  </w:num>
  <w:num w:numId="11">
    <w:abstractNumId w:val="27"/>
  </w:num>
  <w:num w:numId="12">
    <w:abstractNumId w:val="3"/>
  </w:num>
  <w:num w:numId="13">
    <w:abstractNumId w:val="28"/>
  </w:num>
  <w:num w:numId="14">
    <w:abstractNumId w:val="17"/>
  </w:num>
  <w:num w:numId="15">
    <w:abstractNumId w:val="19"/>
  </w:num>
  <w:num w:numId="16">
    <w:abstractNumId w:val="35"/>
  </w:num>
  <w:num w:numId="17">
    <w:abstractNumId w:val="12"/>
  </w:num>
  <w:num w:numId="18">
    <w:abstractNumId w:val="4"/>
  </w:num>
  <w:num w:numId="19">
    <w:abstractNumId w:val="14"/>
  </w:num>
  <w:num w:numId="20">
    <w:abstractNumId w:val="18"/>
  </w:num>
  <w:num w:numId="21">
    <w:abstractNumId w:val="26"/>
  </w:num>
  <w:num w:numId="22">
    <w:abstractNumId w:val="36"/>
  </w:num>
  <w:num w:numId="23">
    <w:abstractNumId w:val="13"/>
  </w:num>
  <w:num w:numId="24">
    <w:abstractNumId w:val="2"/>
  </w:num>
  <w:num w:numId="25">
    <w:abstractNumId w:val="35"/>
  </w:num>
  <w:num w:numId="26">
    <w:abstractNumId w:val="5"/>
  </w:num>
  <w:num w:numId="27">
    <w:abstractNumId w:val="8"/>
  </w:num>
  <w:num w:numId="28">
    <w:abstractNumId w:val="0"/>
  </w:num>
  <w:num w:numId="29">
    <w:abstractNumId w:val="36"/>
  </w:num>
  <w:num w:numId="30">
    <w:abstractNumId w:val="30"/>
  </w:num>
  <w:num w:numId="31">
    <w:abstractNumId w:val="6"/>
  </w:num>
  <w:num w:numId="32">
    <w:abstractNumId w:val="23"/>
  </w:num>
  <w:num w:numId="33">
    <w:abstractNumId w:val="11"/>
  </w:num>
  <w:num w:numId="34">
    <w:abstractNumId w:val="21"/>
  </w:num>
  <w:num w:numId="35">
    <w:abstractNumId w:val="15"/>
  </w:num>
  <w:num w:numId="36">
    <w:abstractNumId w:val="24"/>
  </w:num>
  <w:num w:numId="37">
    <w:abstractNumId w:val="1"/>
  </w:num>
  <w:num w:numId="38">
    <w:abstractNumId w:val="20"/>
  </w:num>
  <w:num w:numId="39">
    <w:abstractNumId w:val="25"/>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5F8D"/>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30A2"/>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D550D"/>
    <w:rsid w:val="002E18FC"/>
    <w:rsid w:val="002E43A2"/>
    <w:rsid w:val="002E4B68"/>
    <w:rsid w:val="002E7DAF"/>
    <w:rsid w:val="002F00AD"/>
    <w:rsid w:val="002F6D80"/>
    <w:rsid w:val="002F71CD"/>
    <w:rsid w:val="003010F7"/>
    <w:rsid w:val="0031119C"/>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D3128"/>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C06BE"/>
    <w:rsid w:val="004D3BD2"/>
    <w:rsid w:val="004D7C7A"/>
    <w:rsid w:val="004E2615"/>
    <w:rsid w:val="004E2D95"/>
    <w:rsid w:val="004E45F6"/>
    <w:rsid w:val="004F2C46"/>
    <w:rsid w:val="004F3D9F"/>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C6E07"/>
    <w:rsid w:val="005D268E"/>
    <w:rsid w:val="005D450B"/>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64A17"/>
    <w:rsid w:val="006744F1"/>
    <w:rsid w:val="006751CA"/>
    <w:rsid w:val="0067577D"/>
    <w:rsid w:val="006801F6"/>
    <w:rsid w:val="006812F0"/>
    <w:rsid w:val="006840F9"/>
    <w:rsid w:val="006A154D"/>
    <w:rsid w:val="006A2031"/>
    <w:rsid w:val="006A50A8"/>
    <w:rsid w:val="006A7B76"/>
    <w:rsid w:val="006B121D"/>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2FC3"/>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1A1D"/>
    <w:rsid w:val="008C2413"/>
    <w:rsid w:val="008C6DD6"/>
    <w:rsid w:val="008D2387"/>
    <w:rsid w:val="008D78EF"/>
    <w:rsid w:val="008E2B7A"/>
    <w:rsid w:val="008F0593"/>
    <w:rsid w:val="008F10AE"/>
    <w:rsid w:val="008F1F9A"/>
    <w:rsid w:val="008F6808"/>
    <w:rsid w:val="00906EC6"/>
    <w:rsid w:val="00911313"/>
    <w:rsid w:val="00911532"/>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3A1C"/>
    <w:rsid w:val="00976C5F"/>
    <w:rsid w:val="0098229D"/>
    <w:rsid w:val="00987BB5"/>
    <w:rsid w:val="009969C4"/>
    <w:rsid w:val="00997106"/>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E6773"/>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5270B"/>
    <w:rsid w:val="00A63E15"/>
    <w:rsid w:val="00A8226F"/>
    <w:rsid w:val="00A82D59"/>
    <w:rsid w:val="00AA4A95"/>
    <w:rsid w:val="00AA60A3"/>
    <w:rsid w:val="00AA75F3"/>
    <w:rsid w:val="00AB2337"/>
    <w:rsid w:val="00AC28CB"/>
    <w:rsid w:val="00AC3379"/>
    <w:rsid w:val="00AC4A0F"/>
    <w:rsid w:val="00AC6DFB"/>
    <w:rsid w:val="00AD077B"/>
    <w:rsid w:val="00AD1386"/>
    <w:rsid w:val="00AD3EB3"/>
    <w:rsid w:val="00AD50D3"/>
    <w:rsid w:val="00AE30FB"/>
    <w:rsid w:val="00AE40BE"/>
    <w:rsid w:val="00AE60C4"/>
    <w:rsid w:val="00AF0415"/>
    <w:rsid w:val="00B04C69"/>
    <w:rsid w:val="00B11FCB"/>
    <w:rsid w:val="00B12C00"/>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0D7A"/>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2815"/>
    <w:rsid w:val="00D53C55"/>
    <w:rsid w:val="00D5732B"/>
    <w:rsid w:val="00D60CB6"/>
    <w:rsid w:val="00D67608"/>
    <w:rsid w:val="00D7209E"/>
    <w:rsid w:val="00D72EFE"/>
    <w:rsid w:val="00D73D65"/>
    <w:rsid w:val="00D96DEF"/>
    <w:rsid w:val="00DA114C"/>
    <w:rsid w:val="00DA2ABD"/>
    <w:rsid w:val="00DA3CBA"/>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40D7"/>
    <w:rsid w:val="00E576AB"/>
    <w:rsid w:val="00E60D48"/>
    <w:rsid w:val="00E6691A"/>
    <w:rsid w:val="00E67691"/>
    <w:rsid w:val="00E758D4"/>
    <w:rsid w:val="00E8276A"/>
    <w:rsid w:val="00E863FD"/>
    <w:rsid w:val="00E911DB"/>
    <w:rsid w:val="00EA7BC5"/>
    <w:rsid w:val="00EB0D23"/>
    <w:rsid w:val="00EB285D"/>
    <w:rsid w:val="00EC22D6"/>
    <w:rsid w:val="00EC561C"/>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43365"/>
    <w:rsid w:val="00F507F9"/>
    <w:rsid w:val="00F512C7"/>
    <w:rsid w:val="00F57D3E"/>
    <w:rsid w:val="00F64C52"/>
    <w:rsid w:val="00F675BB"/>
    <w:rsid w:val="00F70364"/>
    <w:rsid w:val="00F743F8"/>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989752567">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780CE-BB1D-43E1-B902-B99E24BD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869</Words>
  <Characters>4956</Characters>
  <Application>Microsoft Office Word</Application>
  <DocSecurity>0</DocSecurity>
  <Lines>41</Lines>
  <Paragraphs>11</Paragraphs>
  <ScaleCrop>false</ScaleCrop>
  <Company>Microsoft</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9</cp:revision>
  <dcterms:created xsi:type="dcterms:W3CDTF">2025-03-28T02:54:00Z</dcterms:created>
  <dcterms:modified xsi:type="dcterms:W3CDTF">2025-05-09T14:23:00Z</dcterms:modified>
</cp:coreProperties>
</file>